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08" w:rsidRPr="003A7B08" w:rsidRDefault="003A7B08" w:rsidP="00C40D6D">
      <w:pPr>
        <w:spacing w:line="360" w:lineRule="auto"/>
        <w:jc w:val="both"/>
        <w:rPr>
          <w:rFonts w:ascii="Times New Roman" w:hAnsi="Times New Roman"/>
          <w:b/>
          <w:sz w:val="28"/>
          <w:szCs w:val="28"/>
        </w:rPr>
      </w:pPr>
    </w:p>
    <w:p w:rsidR="003A7B08" w:rsidRPr="003A7B08" w:rsidRDefault="003A7B08" w:rsidP="003A7B08">
      <w:pPr>
        <w:jc w:val="center"/>
        <w:rPr>
          <w:rFonts w:ascii="Times New Roman" w:hAnsi="Times New Roman" w:cs="Times New Roman"/>
          <w:sz w:val="28"/>
          <w:szCs w:val="28"/>
        </w:rPr>
      </w:pPr>
      <w:r w:rsidRPr="003A7B08">
        <w:rPr>
          <w:rFonts w:ascii="Times New Roman" w:hAnsi="Times New Roman" w:cs="Times New Roman"/>
          <w:sz w:val="28"/>
          <w:szCs w:val="28"/>
        </w:rPr>
        <w:t>МУНИЦИПАЛЬНОЕ ОБЩЕОБРАЗОВАТЕЛЬНОЕ УЧРЕЖДЕНИЕ</w:t>
      </w:r>
    </w:p>
    <w:p w:rsidR="003A7B08" w:rsidRPr="003A7B08" w:rsidRDefault="003A7B08" w:rsidP="003A7B08">
      <w:pPr>
        <w:jc w:val="center"/>
        <w:rPr>
          <w:rFonts w:ascii="Times New Roman" w:hAnsi="Times New Roman" w:cs="Times New Roman"/>
          <w:sz w:val="28"/>
          <w:szCs w:val="28"/>
        </w:rPr>
      </w:pPr>
      <w:r w:rsidRPr="003A7B08">
        <w:rPr>
          <w:rFonts w:ascii="Times New Roman" w:hAnsi="Times New Roman" w:cs="Times New Roman"/>
          <w:sz w:val="28"/>
          <w:szCs w:val="28"/>
        </w:rPr>
        <w:t>СРЕДНЯЯ ОБЩЕОБРАЗОВАТЕЛЬНАЯ ШКОЛА № 29</w:t>
      </w:r>
    </w:p>
    <w:p w:rsidR="003A7B08" w:rsidRPr="000D3EA5" w:rsidRDefault="003A7B08" w:rsidP="003A7B08">
      <w:pPr>
        <w:jc w:val="center"/>
        <w:rPr>
          <w:rFonts w:ascii="Times New Roman" w:hAnsi="Times New Roman" w:cs="Times New Roman"/>
          <w:lang w:bidi="en-US"/>
        </w:rPr>
      </w:pPr>
    </w:p>
    <w:p w:rsidR="003A7B08" w:rsidRDefault="003A7B08" w:rsidP="003A7B08">
      <w:pPr>
        <w:spacing w:line="360" w:lineRule="auto"/>
        <w:jc w:val="right"/>
        <w:rPr>
          <w:rFonts w:ascii="Times New Roman" w:hAnsi="Times New Roman" w:cs="Times New Roman"/>
          <w:i/>
        </w:rPr>
      </w:pPr>
    </w:p>
    <w:p w:rsidR="003A7B08" w:rsidRDefault="003A7B08" w:rsidP="003A7B08">
      <w:pPr>
        <w:spacing w:line="360" w:lineRule="auto"/>
        <w:jc w:val="right"/>
        <w:rPr>
          <w:rFonts w:ascii="Times New Roman" w:hAnsi="Times New Roman" w:cs="Times New Roman"/>
          <w:i/>
        </w:rPr>
      </w:pPr>
    </w:p>
    <w:p w:rsidR="003A7B08" w:rsidRPr="002D38F9" w:rsidRDefault="003A7B08" w:rsidP="003A7B08">
      <w:pPr>
        <w:spacing w:line="360" w:lineRule="auto"/>
        <w:jc w:val="right"/>
        <w:rPr>
          <w:rFonts w:ascii="Times New Roman" w:hAnsi="Times New Roman" w:cs="Times New Roman"/>
          <w:i/>
        </w:rPr>
      </w:pPr>
    </w:p>
    <w:p w:rsidR="003A7B08" w:rsidRDefault="00A964E0" w:rsidP="003A7B08">
      <w:pPr>
        <w:spacing w:line="360" w:lineRule="auto"/>
        <w:jc w:val="center"/>
        <w:rPr>
          <w:rFonts w:ascii="Times New Roman" w:hAnsi="Times New Roman"/>
          <w:b/>
          <w:sz w:val="28"/>
          <w:szCs w:val="28"/>
        </w:rPr>
      </w:pPr>
      <w:r>
        <w:rPr>
          <w:rFonts w:ascii="Times New Roman" w:hAnsi="Times New Roman"/>
          <w:b/>
          <w:sz w:val="28"/>
          <w:szCs w:val="28"/>
        </w:rPr>
        <w:t>Обобщение опыта по теме:</w:t>
      </w:r>
    </w:p>
    <w:p w:rsidR="003A7B08" w:rsidRPr="003A7B08" w:rsidRDefault="00A964E0" w:rsidP="003A7B08">
      <w:pPr>
        <w:spacing w:line="360" w:lineRule="auto"/>
        <w:jc w:val="center"/>
        <w:rPr>
          <w:rFonts w:ascii="Times New Roman" w:hAnsi="Times New Roman"/>
          <w:b/>
          <w:sz w:val="36"/>
          <w:szCs w:val="36"/>
        </w:rPr>
      </w:pPr>
      <w:r>
        <w:rPr>
          <w:rFonts w:ascii="Times New Roman" w:hAnsi="Times New Roman"/>
          <w:b/>
          <w:sz w:val="36"/>
          <w:szCs w:val="36"/>
        </w:rPr>
        <w:t>«</w:t>
      </w:r>
      <w:r w:rsidR="003A7B08" w:rsidRPr="003A7B08">
        <w:rPr>
          <w:rFonts w:ascii="Times New Roman" w:hAnsi="Times New Roman"/>
          <w:b/>
          <w:sz w:val="36"/>
          <w:szCs w:val="36"/>
        </w:rPr>
        <w:t>Игровые технологии на уроках русского языка</w:t>
      </w:r>
      <w:r>
        <w:rPr>
          <w:rFonts w:ascii="Times New Roman" w:hAnsi="Times New Roman"/>
          <w:b/>
          <w:sz w:val="36"/>
          <w:szCs w:val="36"/>
        </w:rPr>
        <w:t>»</w:t>
      </w:r>
    </w:p>
    <w:p w:rsidR="003A7B08" w:rsidRDefault="003A7B08" w:rsidP="003A7B08">
      <w:pPr>
        <w:rPr>
          <w:rFonts w:ascii="Times New Roman" w:hAnsi="Times New Roman" w:cs="Times New Roman"/>
        </w:rPr>
      </w:pPr>
    </w:p>
    <w:p w:rsidR="003A7B08" w:rsidRDefault="003A7B08" w:rsidP="003A7B08">
      <w:pPr>
        <w:rPr>
          <w:rFonts w:ascii="Times New Roman" w:hAnsi="Times New Roman" w:cs="Times New Roman"/>
        </w:rPr>
      </w:pPr>
    </w:p>
    <w:p w:rsidR="003A7B08" w:rsidRDefault="003A7B08" w:rsidP="003A7B08">
      <w:pPr>
        <w:rPr>
          <w:rFonts w:ascii="Times New Roman" w:hAnsi="Times New Roman" w:cs="Times New Roman"/>
        </w:rPr>
      </w:pPr>
    </w:p>
    <w:p w:rsidR="003A7B08" w:rsidRDefault="003A7B08" w:rsidP="003A7B08">
      <w:pPr>
        <w:rPr>
          <w:rFonts w:ascii="Times New Roman" w:hAnsi="Times New Roman" w:cs="Times New Roman"/>
        </w:rPr>
      </w:pPr>
    </w:p>
    <w:p w:rsidR="003A7B08" w:rsidRDefault="003A7B08" w:rsidP="003A7B08">
      <w:pPr>
        <w:rPr>
          <w:rFonts w:ascii="Times New Roman" w:hAnsi="Times New Roman" w:cs="Times New Roman"/>
        </w:rPr>
      </w:pPr>
    </w:p>
    <w:p w:rsidR="003A7B08" w:rsidRDefault="003A7B08" w:rsidP="003A7B08">
      <w:pPr>
        <w:rPr>
          <w:rFonts w:ascii="Times New Roman" w:hAnsi="Times New Roman" w:cs="Times New Roman"/>
        </w:rPr>
      </w:pPr>
    </w:p>
    <w:p w:rsidR="003A7B08" w:rsidRDefault="003A7B08" w:rsidP="003A7B08">
      <w:pPr>
        <w:rPr>
          <w:rFonts w:ascii="Times New Roman" w:hAnsi="Times New Roman" w:cs="Times New Roman"/>
        </w:rPr>
      </w:pPr>
    </w:p>
    <w:p w:rsidR="003A7B08" w:rsidRDefault="003A7B08" w:rsidP="003A7B08">
      <w:pPr>
        <w:rPr>
          <w:rFonts w:ascii="Times New Roman" w:hAnsi="Times New Roman" w:cs="Times New Roman"/>
        </w:rPr>
      </w:pPr>
    </w:p>
    <w:p w:rsidR="003A7B08" w:rsidRDefault="003A7B08" w:rsidP="003A7B08">
      <w:pPr>
        <w:rPr>
          <w:rFonts w:ascii="Times New Roman" w:hAnsi="Times New Roman" w:cs="Times New Roman"/>
        </w:rPr>
      </w:pPr>
    </w:p>
    <w:p w:rsidR="003A7B08" w:rsidRPr="002D38F9" w:rsidRDefault="003A7B08" w:rsidP="003A7B08">
      <w:pPr>
        <w:jc w:val="center"/>
        <w:rPr>
          <w:rFonts w:ascii="Times New Roman" w:hAnsi="Times New Roman" w:cs="Times New Roman"/>
        </w:rPr>
      </w:pPr>
    </w:p>
    <w:p w:rsidR="003A7B08" w:rsidRPr="002D38F9" w:rsidRDefault="00041A0A" w:rsidP="003A7B08">
      <w:pPr>
        <w:contextualSpacing/>
        <w:jc w:val="right"/>
        <w:rPr>
          <w:rFonts w:ascii="Times New Roman" w:hAnsi="Times New Roman" w:cs="Times New Roman"/>
          <w:sz w:val="28"/>
          <w:szCs w:val="28"/>
        </w:rPr>
      </w:pPr>
      <w:r>
        <w:rPr>
          <w:rFonts w:ascii="Times New Roman" w:hAnsi="Times New Roman" w:cs="Times New Roman"/>
          <w:sz w:val="28"/>
          <w:szCs w:val="28"/>
        </w:rPr>
        <w:t>Подготовила</w:t>
      </w:r>
      <w:r w:rsidR="003A7B08" w:rsidRPr="002D38F9">
        <w:rPr>
          <w:rFonts w:ascii="Times New Roman" w:hAnsi="Times New Roman" w:cs="Times New Roman"/>
          <w:sz w:val="28"/>
          <w:szCs w:val="28"/>
        </w:rPr>
        <w:t>:</w:t>
      </w:r>
    </w:p>
    <w:p w:rsidR="003A7B08" w:rsidRPr="002D38F9" w:rsidRDefault="003A7B08" w:rsidP="003A7B08">
      <w:pPr>
        <w:contextualSpacing/>
        <w:jc w:val="right"/>
        <w:rPr>
          <w:rFonts w:ascii="Times New Roman" w:hAnsi="Times New Roman" w:cs="Times New Roman"/>
          <w:sz w:val="28"/>
          <w:szCs w:val="28"/>
        </w:rPr>
      </w:pPr>
      <w:r w:rsidRPr="002D38F9">
        <w:rPr>
          <w:rFonts w:ascii="Times New Roman" w:hAnsi="Times New Roman" w:cs="Times New Roman"/>
          <w:sz w:val="28"/>
          <w:szCs w:val="28"/>
        </w:rPr>
        <w:t>учитель русского языка и литературы</w:t>
      </w:r>
    </w:p>
    <w:p w:rsidR="003A7B08" w:rsidRPr="001A40D5" w:rsidRDefault="003A7B08" w:rsidP="003A7B08">
      <w:pPr>
        <w:contextualSpacing/>
        <w:jc w:val="right"/>
        <w:rPr>
          <w:rFonts w:ascii="Times New Roman" w:hAnsi="Times New Roman" w:cs="Times New Roman"/>
          <w:sz w:val="28"/>
          <w:szCs w:val="28"/>
        </w:rPr>
      </w:pPr>
      <w:r w:rsidRPr="002D38F9">
        <w:rPr>
          <w:rFonts w:ascii="Times New Roman" w:hAnsi="Times New Roman" w:cs="Times New Roman"/>
          <w:sz w:val="28"/>
          <w:szCs w:val="28"/>
        </w:rPr>
        <w:t xml:space="preserve">                                                         </w:t>
      </w:r>
      <w:r>
        <w:rPr>
          <w:rFonts w:ascii="Times New Roman" w:hAnsi="Times New Roman" w:cs="Times New Roman"/>
          <w:sz w:val="28"/>
          <w:szCs w:val="28"/>
        </w:rPr>
        <w:t xml:space="preserve">  Егорова Анна Валентиновна</w:t>
      </w:r>
    </w:p>
    <w:p w:rsidR="003A7B08" w:rsidRPr="002D38F9" w:rsidRDefault="003A7B08" w:rsidP="003A7B08">
      <w:pPr>
        <w:contextualSpacing/>
        <w:jc w:val="center"/>
        <w:rPr>
          <w:rFonts w:ascii="Times New Roman" w:hAnsi="Times New Roman" w:cs="Times New Roman"/>
          <w:sz w:val="28"/>
          <w:szCs w:val="28"/>
        </w:rPr>
      </w:pPr>
    </w:p>
    <w:p w:rsidR="003A7B08" w:rsidRPr="002D38F9" w:rsidRDefault="003A7B08" w:rsidP="003A7B08">
      <w:pPr>
        <w:jc w:val="center"/>
        <w:rPr>
          <w:rFonts w:ascii="Times New Roman" w:hAnsi="Times New Roman" w:cs="Times New Roman"/>
        </w:rPr>
      </w:pPr>
    </w:p>
    <w:p w:rsidR="003A7B08" w:rsidRDefault="003A7B08" w:rsidP="003A7B08">
      <w:pPr>
        <w:rPr>
          <w:rFonts w:ascii="Times New Roman" w:hAnsi="Times New Roman" w:cs="Times New Roman"/>
          <w:sz w:val="28"/>
          <w:szCs w:val="28"/>
        </w:rPr>
      </w:pPr>
    </w:p>
    <w:p w:rsidR="003A7B08" w:rsidRDefault="003A7B08" w:rsidP="003A7B08">
      <w:pPr>
        <w:rPr>
          <w:rFonts w:ascii="Times New Roman" w:hAnsi="Times New Roman" w:cs="Times New Roman"/>
          <w:sz w:val="28"/>
          <w:szCs w:val="28"/>
        </w:rPr>
      </w:pPr>
    </w:p>
    <w:p w:rsidR="003A7B08" w:rsidRDefault="003A7B08" w:rsidP="003A7B08">
      <w:pPr>
        <w:rPr>
          <w:rFonts w:ascii="Times New Roman" w:hAnsi="Times New Roman" w:cs="Times New Roman"/>
          <w:sz w:val="28"/>
          <w:szCs w:val="28"/>
        </w:rPr>
      </w:pPr>
    </w:p>
    <w:p w:rsidR="003A7B08" w:rsidRPr="001A40D5" w:rsidRDefault="003A7B08" w:rsidP="003A7B08">
      <w:pPr>
        <w:rPr>
          <w:rFonts w:ascii="Times New Roman" w:hAnsi="Times New Roman" w:cs="Times New Roman"/>
          <w:sz w:val="28"/>
          <w:szCs w:val="28"/>
        </w:rPr>
      </w:pPr>
    </w:p>
    <w:p w:rsidR="003A7B08" w:rsidRPr="001A40D5" w:rsidRDefault="003A7B08" w:rsidP="003A7B08">
      <w:pPr>
        <w:contextualSpacing/>
        <w:jc w:val="center"/>
        <w:rPr>
          <w:rFonts w:ascii="Times New Roman" w:hAnsi="Times New Roman" w:cs="Times New Roman"/>
          <w:sz w:val="28"/>
          <w:szCs w:val="28"/>
        </w:rPr>
      </w:pPr>
      <w:r w:rsidRPr="001A40D5">
        <w:rPr>
          <w:rFonts w:ascii="Times New Roman" w:hAnsi="Times New Roman" w:cs="Times New Roman"/>
          <w:sz w:val="28"/>
          <w:szCs w:val="28"/>
        </w:rPr>
        <w:t>г. Тверь</w:t>
      </w:r>
    </w:p>
    <w:p w:rsidR="003A7B08" w:rsidRPr="004D110A" w:rsidRDefault="003A7B08" w:rsidP="004D110A">
      <w:pPr>
        <w:contextualSpacing/>
        <w:jc w:val="center"/>
        <w:rPr>
          <w:rFonts w:ascii="Times New Roman" w:hAnsi="Times New Roman" w:cs="Times New Roman"/>
          <w:sz w:val="28"/>
          <w:szCs w:val="28"/>
        </w:rPr>
      </w:pPr>
      <w:r>
        <w:rPr>
          <w:rFonts w:ascii="Times New Roman" w:hAnsi="Times New Roman" w:cs="Times New Roman"/>
          <w:sz w:val="28"/>
          <w:szCs w:val="28"/>
        </w:rPr>
        <w:t>20</w:t>
      </w:r>
      <w:r w:rsidR="00694C27">
        <w:rPr>
          <w:rFonts w:ascii="Times New Roman" w:hAnsi="Times New Roman" w:cs="Times New Roman"/>
          <w:sz w:val="28"/>
          <w:szCs w:val="28"/>
        </w:rPr>
        <w:t>21</w:t>
      </w:r>
    </w:p>
    <w:p w:rsidR="003A7B08" w:rsidRDefault="003A7B08" w:rsidP="00C40D6D">
      <w:pPr>
        <w:spacing w:line="360" w:lineRule="auto"/>
        <w:jc w:val="both"/>
        <w:rPr>
          <w:rFonts w:ascii="Times New Roman" w:hAnsi="Times New Roman"/>
          <w:b/>
          <w:sz w:val="28"/>
          <w:szCs w:val="28"/>
        </w:rPr>
      </w:pPr>
    </w:p>
    <w:p w:rsidR="00FC1392" w:rsidRPr="00FC1392" w:rsidRDefault="00FC1392" w:rsidP="000D3EA5">
      <w:pPr>
        <w:spacing w:line="360" w:lineRule="auto"/>
        <w:jc w:val="center"/>
        <w:rPr>
          <w:rFonts w:ascii="Times New Roman" w:hAnsi="Times New Roman"/>
          <w:b/>
          <w:sz w:val="32"/>
          <w:szCs w:val="32"/>
        </w:rPr>
      </w:pPr>
      <w:r w:rsidRPr="00FC1392">
        <w:rPr>
          <w:rFonts w:ascii="Times New Roman" w:hAnsi="Times New Roman"/>
          <w:b/>
          <w:sz w:val="32"/>
          <w:szCs w:val="32"/>
        </w:rPr>
        <w:lastRenderedPageBreak/>
        <w:t>Введение</w:t>
      </w:r>
    </w:p>
    <w:p w:rsidR="00A964E0" w:rsidRDefault="00B764CA" w:rsidP="00A964E0">
      <w:pPr>
        <w:pStyle w:val="a3"/>
        <w:shd w:val="clear" w:color="auto" w:fill="FFFFFF"/>
        <w:spacing w:line="360" w:lineRule="auto"/>
        <w:ind w:firstLine="709"/>
        <w:contextualSpacing/>
        <w:jc w:val="both"/>
        <w:rPr>
          <w:color w:val="000000"/>
          <w:sz w:val="28"/>
          <w:szCs w:val="28"/>
        </w:rPr>
      </w:pPr>
      <w:r>
        <w:rPr>
          <w:color w:val="000000"/>
          <w:sz w:val="28"/>
          <w:szCs w:val="28"/>
        </w:rPr>
        <w:t>Я начала свою педагогическую деятельность 1</w:t>
      </w:r>
      <w:r w:rsidR="00694C27">
        <w:rPr>
          <w:color w:val="000000"/>
          <w:sz w:val="28"/>
          <w:szCs w:val="28"/>
        </w:rPr>
        <w:t>4</w:t>
      </w:r>
      <w:bookmarkStart w:id="0" w:name="_GoBack"/>
      <w:bookmarkEnd w:id="0"/>
      <w:r>
        <w:rPr>
          <w:color w:val="000000"/>
          <w:sz w:val="28"/>
          <w:szCs w:val="28"/>
        </w:rPr>
        <w:t xml:space="preserve"> лет назад. За эти годы я уяснила себе, как важно соответствовать требованиям современного мира. Детям необходимо, чтобы их понимали. Как учитель может понимать тех, кого он учит, если он не стремится ко всему новому, если он не интересен своим ученикам? </w:t>
      </w:r>
    </w:p>
    <w:p w:rsidR="00A964E0" w:rsidRDefault="00B764CA" w:rsidP="00A964E0">
      <w:pPr>
        <w:pStyle w:val="a3"/>
        <w:shd w:val="clear" w:color="auto" w:fill="FFFFFF"/>
        <w:spacing w:line="360" w:lineRule="auto"/>
        <w:ind w:firstLine="709"/>
        <w:contextualSpacing/>
        <w:jc w:val="both"/>
        <w:rPr>
          <w:sz w:val="28"/>
          <w:szCs w:val="28"/>
        </w:rPr>
      </w:pPr>
      <w:r>
        <w:rPr>
          <w:sz w:val="28"/>
          <w:szCs w:val="28"/>
        </w:rPr>
        <w:t xml:space="preserve">Новые стандарты позволяют по- новому взглянуть на то, что мы делаем и ради чего все это делается. Самое главное  -  понимать: чтобы воспитать творческую личность, стремящуюся к самосовершенствованию, </w:t>
      </w:r>
      <w:proofErr w:type="gramStart"/>
      <w:r>
        <w:rPr>
          <w:sz w:val="28"/>
          <w:szCs w:val="28"/>
        </w:rPr>
        <w:t>надо</w:t>
      </w:r>
      <w:proofErr w:type="gramEnd"/>
      <w:r>
        <w:rPr>
          <w:sz w:val="28"/>
          <w:szCs w:val="28"/>
        </w:rPr>
        <w:t xml:space="preserve"> прежде всего начать с себя.</w:t>
      </w:r>
    </w:p>
    <w:p w:rsidR="00A964E0" w:rsidRDefault="00B764CA" w:rsidP="00A964E0">
      <w:pPr>
        <w:pStyle w:val="a3"/>
        <w:shd w:val="clear" w:color="auto" w:fill="FFFFFF"/>
        <w:spacing w:line="360" w:lineRule="auto"/>
        <w:ind w:firstLine="709"/>
        <w:contextualSpacing/>
        <w:jc w:val="both"/>
        <w:rPr>
          <w:sz w:val="28"/>
          <w:szCs w:val="28"/>
        </w:rPr>
      </w:pPr>
      <w:r>
        <w:rPr>
          <w:sz w:val="28"/>
          <w:szCs w:val="28"/>
        </w:rPr>
        <w:t xml:space="preserve">Я чувствую в себе силы идти в ногу со временем, постоянно развиваться, осваивать новые технологии,  использовать их в своей работе.  Я согласна непрерывно чему-то учиться, заниматься самообразованием. Я хочу понимать своих учеников, развивать в них лучшие качества, формировать то, что в дальнейшем пригодится им в жизни. В </w:t>
      </w:r>
      <w:r w:rsidR="007A7A28">
        <w:rPr>
          <w:sz w:val="28"/>
          <w:szCs w:val="28"/>
        </w:rPr>
        <w:t>этом</w:t>
      </w:r>
      <w:r>
        <w:rPr>
          <w:sz w:val="28"/>
          <w:szCs w:val="28"/>
        </w:rPr>
        <w:t xml:space="preserve"> мне помогают игровые технологии. </w:t>
      </w:r>
    </w:p>
    <w:p w:rsidR="00A964E0" w:rsidRDefault="009C5745" w:rsidP="00A964E0">
      <w:pPr>
        <w:pStyle w:val="a3"/>
        <w:shd w:val="clear" w:color="auto" w:fill="FFFFFF"/>
        <w:spacing w:line="360" w:lineRule="auto"/>
        <w:ind w:firstLine="709"/>
        <w:contextualSpacing/>
        <w:jc w:val="both"/>
        <w:rPr>
          <w:sz w:val="28"/>
          <w:szCs w:val="28"/>
        </w:rPr>
      </w:pPr>
      <w:r>
        <w:rPr>
          <w:sz w:val="28"/>
          <w:szCs w:val="28"/>
        </w:rPr>
        <w:t>Игровые технологии в воспитании и обучении считаются самыми древними. Возможно, именно поэтому дидактическая игра остается очень действенным методом для развития и совершенствования познавательных, умственных и творческих способностей детей. Игра приоткрывает ребенку незнакомые грани изучаемой науки, помогает по-новому взглянуть на привычный урок, способствует возникновению у школьников интереса  к учебному предмету, значит, процесс обучения становится более эффективным.</w:t>
      </w:r>
    </w:p>
    <w:p w:rsidR="009C5745" w:rsidRPr="00A964E0" w:rsidRDefault="009C5745" w:rsidP="00A964E0">
      <w:pPr>
        <w:pStyle w:val="a3"/>
        <w:shd w:val="clear" w:color="auto" w:fill="FFFFFF"/>
        <w:spacing w:line="360" w:lineRule="auto"/>
        <w:ind w:firstLine="709"/>
        <w:contextualSpacing/>
        <w:jc w:val="both"/>
        <w:rPr>
          <w:color w:val="000000"/>
          <w:sz w:val="28"/>
          <w:szCs w:val="28"/>
        </w:rPr>
      </w:pPr>
      <w:r>
        <w:rPr>
          <w:sz w:val="28"/>
          <w:szCs w:val="28"/>
        </w:rPr>
        <w:t xml:space="preserve">Целью обращения к игре на уроке является приобретение конкретных практических навыков, закрепление их на уровне моторики, перевод знаний в опыт. При решении дидактических игр решаются и воспитательные </w:t>
      </w:r>
      <w:r w:rsidR="002D421A">
        <w:rPr>
          <w:sz w:val="28"/>
          <w:szCs w:val="28"/>
        </w:rPr>
        <w:t>задачи, например, воспитание терпения и терпимости, формирование аккуратности и умения доводить начатое дело до конца</w:t>
      </w:r>
      <w:r w:rsidR="00F5041C">
        <w:rPr>
          <w:sz w:val="28"/>
          <w:szCs w:val="28"/>
        </w:rPr>
        <w:t>;</w:t>
      </w:r>
      <w:r w:rsidR="002D421A">
        <w:rPr>
          <w:sz w:val="28"/>
          <w:szCs w:val="28"/>
        </w:rPr>
        <w:t xml:space="preserve"> в групповой работе - развитие умения работать сообща, прислушиваясь к мнению других учеников, терпимо относясь к критике в свой адрес, деликатно отзываясь об ошибках своих товарищей</w:t>
      </w:r>
      <w:r w:rsidR="00F5041C">
        <w:rPr>
          <w:sz w:val="28"/>
          <w:szCs w:val="28"/>
        </w:rPr>
        <w:t xml:space="preserve">; </w:t>
      </w:r>
      <w:r w:rsidR="002D421A">
        <w:rPr>
          <w:sz w:val="28"/>
          <w:szCs w:val="28"/>
        </w:rPr>
        <w:t xml:space="preserve"> приобретаются навыки публичных выступлений, желание и умение добиваться поставленной цели. Игра на уроке может стать очень </w:t>
      </w:r>
      <w:r w:rsidR="002D421A">
        <w:rPr>
          <w:sz w:val="28"/>
          <w:szCs w:val="28"/>
        </w:rPr>
        <w:lastRenderedPageBreak/>
        <w:t>серьезным занятием. В этом случае за внешней кажущейся легкостью использования элементов игровых технологий на уроке должна стоять кропотливая подготовительная работа учителя.</w:t>
      </w:r>
    </w:p>
    <w:p w:rsidR="00FC1392" w:rsidRPr="00FC1392" w:rsidRDefault="00FC1392" w:rsidP="00041A0A">
      <w:pPr>
        <w:spacing w:after="0" w:line="360" w:lineRule="auto"/>
        <w:contextualSpacing/>
        <w:jc w:val="both"/>
        <w:rPr>
          <w:rFonts w:ascii="Times New Roman" w:hAnsi="Times New Roman"/>
          <w:b/>
          <w:sz w:val="32"/>
          <w:szCs w:val="32"/>
        </w:rPr>
      </w:pPr>
      <w:r w:rsidRPr="00FC1392">
        <w:rPr>
          <w:rFonts w:ascii="Times New Roman" w:hAnsi="Times New Roman"/>
          <w:b/>
          <w:sz w:val="32"/>
          <w:szCs w:val="32"/>
        </w:rPr>
        <w:t>Игровая деятельность как элемент урока</w:t>
      </w:r>
    </w:p>
    <w:p w:rsidR="002D421A" w:rsidRPr="002D421A" w:rsidRDefault="00F5041C" w:rsidP="00041A0A">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Ф.И. Буслаев утверждал: «Разнообразие - добрый знак хорошего преподавания». </w:t>
      </w:r>
      <w:r w:rsidR="002D421A" w:rsidRPr="002D421A">
        <w:rPr>
          <w:rFonts w:ascii="Times New Roman" w:hAnsi="Times New Roman"/>
          <w:sz w:val="28"/>
          <w:szCs w:val="28"/>
        </w:rPr>
        <w:t xml:space="preserve">Игра помогает оживить урок, пробуждает интерес не только к изучаемым вопросам, но и к русскому языку как учебному предмету. Игра обеспечивает более высокую, по сравнению с обычными формами урока, результативность. </w:t>
      </w:r>
    </w:p>
    <w:p w:rsidR="002D421A" w:rsidRDefault="002D421A" w:rsidP="00041A0A">
      <w:pPr>
        <w:spacing w:line="360" w:lineRule="auto"/>
        <w:ind w:firstLine="708"/>
        <w:contextualSpacing/>
        <w:jc w:val="both"/>
        <w:rPr>
          <w:rFonts w:ascii="Times New Roman" w:hAnsi="Times New Roman"/>
          <w:sz w:val="28"/>
          <w:szCs w:val="28"/>
        </w:rPr>
      </w:pPr>
      <w:r w:rsidRPr="002D421A">
        <w:rPr>
          <w:rFonts w:ascii="Times New Roman" w:hAnsi="Times New Roman"/>
          <w:sz w:val="28"/>
          <w:szCs w:val="28"/>
        </w:rPr>
        <w:t xml:space="preserve">    Игровая деятельность как элемент урока может применяться на любом его этапе – от проверки домашнего задания до выполнения контрольной работы и обобщения.</w:t>
      </w:r>
    </w:p>
    <w:p w:rsidR="003A2FBF" w:rsidRPr="003A2FBF" w:rsidRDefault="003A2FBF" w:rsidP="00041A0A">
      <w:pPr>
        <w:spacing w:line="360" w:lineRule="auto"/>
        <w:ind w:firstLine="708"/>
        <w:contextualSpacing/>
        <w:jc w:val="both"/>
        <w:rPr>
          <w:rFonts w:ascii="Times New Roman" w:hAnsi="Times New Roman" w:cs="Times New Roman"/>
          <w:sz w:val="28"/>
          <w:szCs w:val="28"/>
        </w:rPr>
      </w:pPr>
      <w:r w:rsidRPr="003A2FBF">
        <w:rPr>
          <w:rFonts w:ascii="Times New Roman" w:hAnsi="Times New Roman" w:cs="Times New Roman"/>
          <w:sz w:val="28"/>
          <w:szCs w:val="28"/>
          <w:shd w:val="clear" w:color="auto" w:fill="FFFFFF"/>
        </w:rPr>
        <w:t>Игра наряду с трудом и ученьем - один из основных видов деятельности человека</w:t>
      </w:r>
    </w:p>
    <w:p w:rsidR="003A2FBF" w:rsidRPr="003059FB" w:rsidRDefault="00F5041C" w:rsidP="00041A0A">
      <w:pPr>
        <w:pStyle w:val="a3"/>
        <w:shd w:val="clear" w:color="auto" w:fill="FFFFFF"/>
        <w:spacing w:line="360" w:lineRule="auto"/>
        <w:contextualSpacing/>
        <w:jc w:val="both"/>
        <w:rPr>
          <w:b/>
          <w:i/>
          <w:sz w:val="28"/>
          <w:szCs w:val="28"/>
        </w:rPr>
      </w:pPr>
      <w:r w:rsidRPr="003059FB">
        <w:rPr>
          <w:b/>
          <w:bCs/>
          <w:i/>
          <w:sz w:val="28"/>
          <w:szCs w:val="28"/>
        </w:rPr>
        <w:t>Большинству игр присущи четыре главные черты:</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   </w:t>
      </w:r>
      <w:r w:rsidR="003A2FBF">
        <w:rPr>
          <w:sz w:val="28"/>
          <w:szCs w:val="28"/>
        </w:rPr>
        <w:t>1)</w:t>
      </w:r>
      <w:r w:rsidRPr="003A2FBF">
        <w:rPr>
          <w:sz w:val="28"/>
          <w:szCs w:val="28"/>
        </w:rPr>
        <w:t> </w:t>
      </w:r>
      <w:r w:rsidRPr="003A2FBF">
        <w:rPr>
          <w:rStyle w:val="apple-converted-space"/>
          <w:sz w:val="28"/>
          <w:szCs w:val="28"/>
        </w:rPr>
        <w:t> </w:t>
      </w:r>
      <w:r w:rsidRPr="003A2FBF">
        <w:rPr>
          <w:b/>
          <w:bCs/>
          <w:i/>
          <w:iCs/>
          <w:sz w:val="28"/>
          <w:szCs w:val="28"/>
        </w:rPr>
        <w:t>свободная</w:t>
      </w:r>
      <w:r w:rsidRPr="003A2FBF">
        <w:rPr>
          <w:rStyle w:val="apple-converted-space"/>
          <w:b/>
          <w:bCs/>
          <w:i/>
          <w:iCs/>
          <w:sz w:val="28"/>
          <w:szCs w:val="28"/>
        </w:rPr>
        <w:t> </w:t>
      </w:r>
      <w:r w:rsidRPr="003A2FBF">
        <w:rPr>
          <w:b/>
          <w:i/>
          <w:sz w:val="28"/>
          <w:szCs w:val="28"/>
        </w:rPr>
        <w:t>развивающая</w:t>
      </w:r>
      <w:r w:rsidRPr="003A2FBF">
        <w:rPr>
          <w:rStyle w:val="apple-converted-space"/>
          <w:b/>
          <w:i/>
          <w:sz w:val="28"/>
          <w:szCs w:val="28"/>
        </w:rPr>
        <w:t> </w:t>
      </w:r>
      <w:r w:rsidRPr="003A2FBF">
        <w:rPr>
          <w:b/>
          <w:bCs/>
          <w:i/>
          <w:iCs/>
          <w:sz w:val="28"/>
          <w:szCs w:val="28"/>
        </w:rPr>
        <w:t>деятельность</w:t>
      </w:r>
      <w:r w:rsidRPr="003A2FBF">
        <w:rPr>
          <w:bCs/>
          <w:iCs/>
          <w:sz w:val="28"/>
          <w:szCs w:val="28"/>
        </w:rPr>
        <w:t>,</w:t>
      </w:r>
      <w:r w:rsidRPr="003A2FBF">
        <w:rPr>
          <w:rStyle w:val="apple-converted-space"/>
          <w:bCs/>
          <w:iCs/>
          <w:sz w:val="28"/>
          <w:szCs w:val="28"/>
        </w:rPr>
        <w:t> </w:t>
      </w:r>
      <w:r w:rsidRPr="003A2FBF">
        <w:rPr>
          <w:sz w:val="28"/>
          <w:szCs w:val="28"/>
        </w:rPr>
        <w:t>предпринимаемая лишь по желанию ребенка, ради удовольствия от самого процесса деятельности, а не только от резуль</w:t>
      </w:r>
      <w:r w:rsidR="003A2FBF">
        <w:rPr>
          <w:sz w:val="28"/>
          <w:szCs w:val="28"/>
        </w:rPr>
        <w:t>тата (процедурное удовольствие)</w:t>
      </w:r>
    </w:p>
    <w:p w:rsidR="00F5041C" w:rsidRPr="003A2FBF" w:rsidRDefault="003A2FBF" w:rsidP="00041A0A">
      <w:pPr>
        <w:pStyle w:val="a3"/>
        <w:shd w:val="clear" w:color="auto" w:fill="FFFFFF"/>
        <w:spacing w:line="360" w:lineRule="auto"/>
        <w:contextualSpacing/>
        <w:jc w:val="both"/>
        <w:rPr>
          <w:sz w:val="28"/>
          <w:szCs w:val="28"/>
        </w:rPr>
      </w:pPr>
      <w:r>
        <w:rPr>
          <w:sz w:val="28"/>
          <w:szCs w:val="28"/>
        </w:rPr>
        <w:t>2)</w:t>
      </w:r>
      <w:r w:rsidR="00F5041C" w:rsidRPr="003A2FBF">
        <w:rPr>
          <w:sz w:val="28"/>
          <w:szCs w:val="28"/>
        </w:rPr>
        <w:t>  </w:t>
      </w:r>
      <w:r w:rsidR="00F5041C" w:rsidRPr="003A2FBF">
        <w:rPr>
          <w:rStyle w:val="apple-converted-space"/>
          <w:sz w:val="28"/>
          <w:szCs w:val="28"/>
        </w:rPr>
        <w:t> </w:t>
      </w:r>
      <w:r w:rsidR="00F5041C" w:rsidRPr="003A2FBF">
        <w:rPr>
          <w:b/>
          <w:bCs/>
          <w:i/>
          <w:iCs/>
          <w:sz w:val="28"/>
          <w:szCs w:val="28"/>
        </w:rPr>
        <w:t>творческий</w:t>
      </w:r>
      <w:r w:rsidR="00F5041C" w:rsidRPr="003A2FBF">
        <w:rPr>
          <w:bCs/>
          <w:iCs/>
          <w:sz w:val="28"/>
          <w:szCs w:val="28"/>
        </w:rPr>
        <w:t>,</w:t>
      </w:r>
      <w:r w:rsidR="00F5041C" w:rsidRPr="003A2FBF">
        <w:rPr>
          <w:rStyle w:val="apple-converted-space"/>
          <w:bCs/>
          <w:iCs/>
          <w:sz w:val="28"/>
          <w:szCs w:val="28"/>
        </w:rPr>
        <w:t> </w:t>
      </w:r>
      <w:r w:rsidR="00F5041C" w:rsidRPr="003A2FBF">
        <w:rPr>
          <w:sz w:val="28"/>
          <w:szCs w:val="28"/>
        </w:rPr>
        <w:t>в значительной мере импровизационный, очень активный</w:t>
      </w:r>
      <w:r w:rsidR="00F5041C" w:rsidRPr="003A2FBF">
        <w:rPr>
          <w:rStyle w:val="apple-converted-space"/>
          <w:b/>
          <w:i/>
          <w:sz w:val="28"/>
          <w:szCs w:val="28"/>
        </w:rPr>
        <w:t> </w:t>
      </w:r>
      <w:r w:rsidR="00F5041C" w:rsidRPr="003A2FBF">
        <w:rPr>
          <w:b/>
          <w:bCs/>
          <w:i/>
          <w:iCs/>
          <w:sz w:val="28"/>
          <w:szCs w:val="28"/>
        </w:rPr>
        <w:t>характер</w:t>
      </w:r>
      <w:r w:rsidR="00F5041C" w:rsidRPr="003A2FBF">
        <w:rPr>
          <w:rStyle w:val="apple-converted-space"/>
          <w:bCs/>
          <w:iCs/>
          <w:sz w:val="28"/>
          <w:szCs w:val="28"/>
        </w:rPr>
        <w:t> </w:t>
      </w:r>
      <w:r w:rsidR="00F5041C" w:rsidRPr="003A2FBF">
        <w:rPr>
          <w:sz w:val="28"/>
          <w:szCs w:val="28"/>
        </w:rPr>
        <w:t>этой д</w:t>
      </w:r>
      <w:r>
        <w:rPr>
          <w:sz w:val="28"/>
          <w:szCs w:val="28"/>
        </w:rPr>
        <w:t>еятельности («поле творчества»)</w:t>
      </w:r>
    </w:p>
    <w:p w:rsidR="00F5041C" w:rsidRPr="003A2FBF" w:rsidRDefault="003A2FBF" w:rsidP="00041A0A">
      <w:pPr>
        <w:pStyle w:val="a3"/>
        <w:shd w:val="clear" w:color="auto" w:fill="FFFFFF"/>
        <w:spacing w:line="360" w:lineRule="auto"/>
        <w:contextualSpacing/>
        <w:jc w:val="both"/>
        <w:rPr>
          <w:sz w:val="28"/>
          <w:szCs w:val="28"/>
        </w:rPr>
      </w:pPr>
      <w:r>
        <w:rPr>
          <w:sz w:val="28"/>
          <w:szCs w:val="28"/>
        </w:rPr>
        <w:t>3)</w:t>
      </w:r>
      <w:r w:rsidR="00F5041C" w:rsidRPr="003A2FBF">
        <w:rPr>
          <w:sz w:val="28"/>
          <w:szCs w:val="28"/>
        </w:rPr>
        <w:t>     </w:t>
      </w:r>
      <w:r w:rsidR="00F5041C" w:rsidRPr="003A2FBF">
        <w:rPr>
          <w:rStyle w:val="apple-converted-space"/>
          <w:sz w:val="28"/>
          <w:szCs w:val="28"/>
        </w:rPr>
        <w:t> </w:t>
      </w:r>
      <w:r w:rsidR="00F5041C" w:rsidRPr="003A2FBF">
        <w:rPr>
          <w:b/>
          <w:bCs/>
          <w:i/>
          <w:iCs/>
          <w:sz w:val="28"/>
          <w:szCs w:val="28"/>
        </w:rPr>
        <w:t>эмоциональная приподнятость</w:t>
      </w:r>
      <w:r w:rsidR="00F5041C" w:rsidRPr="003A2FBF">
        <w:rPr>
          <w:rStyle w:val="apple-converted-space"/>
          <w:bCs/>
          <w:iCs/>
          <w:sz w:val="28"/>
          <w:szCs w:val="28"/>
        </w:rPr>
        <w:t> </w:t>
      </w:r>
      <w:r w:rsidR="00F5041C" w:rsidRPr="003A2FBF">
        <w:rPr>
          <w:sz w:val="28"/>
          <w:szCs w:val="28"/>
        </w:rPr>
        <w:t>деятельности, соперничество, состязательность, конкуренция, аттракция и т.п. (чувственная природа иг</w:t>
      </w:r>
      <w:r>
        <w:rPr>
          <w:sz w:val="28"/>
          <w:szCs w:val="28"/>
        </w:rPr>
        <w:t>ры, «эмоциональное напряжение»)</w:t>
      </w:r>
    </w:p>
    <w:p w:rsidR="00F5041C" w:rsidRPr="003A2FBF" w:rsidRDefault="003A2FBF" w:rsidP="00041A0A">
      <w:pPr>
        <w:pStyle w:val="a3"/>
        <w:shd w:val="clear" w:color="auto" w:fill="FFFFFF"/>
        <w:spacing w:line="360" w:lineRule="auto"/>
        <w:contextualSpacing/>
        <w:jc w:val="both"/>
        <w:rPr>
          <w:sz w:val="28"/>
          <w:szCs w:val="28"/>
        </w:rPr>
      </w:pPr>
      <w:r>
        <w:rPr>
          <w:sz w:val="28"/>
          <w:szCs w:val="28"/>
        </w:rPr>
        <w:t>4)</w:t>
      </w:r>
      <w:r w:rsidR="00F5041C" w:rsidRPr="003A2FBF">
        <w:rPr>
          <w:sz w:val="28"/>
          <w:szCs w:val="28"/>
        </w:rPr>
        <w:t>   </w:t>
      </w:r>
      <w:r w:rsidR="00F5041C" w:rsidRPr="003A2FBF">
        <w:rPr>
          <w:rStyle w:val="apple-converted-space"/>
          <w:sz w:val="28"/>
          <w:szCs w:val="28"/>
        </w:rPr>
        <w:t> </w:t>
      </w:r>
      <w:r w:rsidR="00F5041C" w:rsidRPr="003A2FBF">
        <w:rPr>
          <w:b/>
          <w:bCs/>
          <w:i/>
          <w:iCs/>
          <w:sz w:val="28"/>
          <w:szCs w:val="28"/>
        </w:rPr>
        <w:t>наличие</w:t>
      </w:r>
      <w:r w:rsidR="00F5041C" w:rsidRPr="003A2FBF">
        <w:rPr>
          <w:rStyle w:val="apple-converted-space"/>
          <w:b/>
          <w:bCs/>
          <w:i/>
          <w:iCs/>
          <w:sz w:val="28"/>
          <w:szCs w:val="28"/>
        </w:rPr>
        <w:t> </w:t>
      </w:r>
      <w:r w:rsidR="00F5041C" w:rsidRPr="003A2FBF">
        <w:rPr>
          <w:b/>
          <w:i/>
          <w:sz w:val="28"/>
          <w:szCs w:val="28"/>
        </w:rPr>
        <w:t>прямых или косвенных</w:t>
      </w:r>
      <w:r w:rsidR="00F5041C" w:rsidRPr="003A2FBF">
        <w:rPr>
          <w:rStyle w:val="apple-converted-space"/>
          <w:b/>
          <w:i/>
          <w:sz w:val="28"/>
          <w:szCs w:val="28"/>
        </w:rPr>
        <w:t> </w:t>
      </w:r>
      <w:r w:rsidR="00F5041C" w:rsidRPr="003A2FBF">
        <w:rPr>
          <w:b/>
          <w:bCs/>
          <w:i/>
          <w:iCs/>
          <w:sz w:val="28"/>
          <w:szCs w:val="28"/>
        </w:rPr>
        <w:t>правил</w:t>
      </w:r>
      <w:r w:rsidR="00F5041C" w:rsidRPr="003A2FBF">
        <w:rPr>
          <w:bCs/>
          <w:iCs/>
          <w:sz w:val="28"/>
          <w:szCs w:val="28"/>
        </w:rPr>
        <w:t>,</w:t>
      </w:r>
      <w:r w:rsidR="00F5041C" w:rsidRPr="003A2FBF">
        <w:rPr>
          <w:rStyle w:val="apple-converted-space"/>
          <w:bCs/>
          <w:iCs/>
          <w:sz w:val="28"/>
          <w:szCs w:val="28"/>
        </w:rPr>
        <w:t> </w:t>
      </w:r>
      <w:r w:rsidR="00F5041C" w:rsidRPr="003A2FBF">
        <w:rPr>
          <w:sz w:val="28"/>
          <w:szCs w:val="28"/>
        </w:rPr>
        <w:t>отражающих содержание игры, логическую и временную последовательность ее развития.</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              В структуру игры как</w:t>
      </w:r>
      <w:r w:rsidRPr="003A2FBF">
        <w:rPr>
          <w:rStyle w:val="apple-converted-space"/>
          <w:sz w:val="28"/>
          <w:szCs w:val="28"/>
        </w:rPr>
        <w:t> </w:t>
      </w:r>
      <w:r w:rsidRPr="003A2FBF">
        <w:rPr>
          <w:bCs/>
          <w:iCs/>
          <w:sz w:val="28"/>
          <w:szCs w:val="28"/>
        </w:rPr>
        <w:t>деятельности</w:t>
      </w:r>
      <w:r w:rsidRPr="003A2FBF">
        <w:rPr>
          <w:rStyle w:val="apple-converted-space"/>
          <w:bCs/>
          <w:iCs/>
          <w:sz w:val="28"/>
          <w:szCs w:val="28"/>
        </w:rPr>
        <w:t> </w:t>
      </w:r>
      <w:r w:rsidRPr="003A2FBF">
        <w:rPr>
          <w:sz w:val="28"/>
          <w:szCs w:val="28"/>
        </w:rPr>
        <w:t>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w:t>
      </w:r>
    </w:p>
    <w:p w:rsidR="00F5041C" w:rsidRPr="003059FB" w:rsidRDefault="00F5041C" w:rsidP="00041A0A">
      <w:pPr>
        <w:pStyle w:val="a3"/>
        <w:shd w:val="clear" w:color="auto" w:fill="FFFFFF"/>
        <w:spacing w:line="360" w:lineRule="auto"/>
        <w:contextualSpacing/>
        <w:jc w:val="both"/>
        <w:rPr>
          <w:b/>
          <w:i/>
          <w:sz w:val="28"/>
          <w:szCs w:val="28"/>
        </w:rPr>
      </w:pPr>
      <w:r w:rsidRPr="003059FB">
        <w:rPr>
          <w:b/>
          <w:i/>
          <w:sz w:val="28"/>
          <w:szCs w:val="28"/>
        </w:rPr>
        <w:t>В структуру игры как</w:t>
      </w:r>
      <w:r w:rsidRPr="003059FB">
        <w:rPr>
          <w:rStyle w:val="apple-converted-space"/>
          <w:b/>
          <w:i/>
          <w:sz w:val="28"/>
          <w:szCs w:val="28"/>
        </w:rPr>
        <w:t> </w:t>
      </w:r>
      <w:r w:rsidRPr="003059FB">
        <w:rPr>
          <w:b/>
          <w:bCs/>
          <w:i/>
          <w:iCs/>
          <w:sz w:val="28"/>
          <w:szCs w:val="28"/>
        </w:rPr>
        <w:t>процесса</w:t>
      </w:r>
      <w:r w:rsidRPr="003059FB">
        <w:rPr>
          <w:rStyle w:val="apple-converted-space"/>
          <w:b/>
          <w:bCs/>
          <w:i/>
          <w:iCs/>
          <w:sz w:val="28"/>
          <w:szCs w:val="28"/>
        </w:rPr>
        <w:t> </w:t>
      </w:r>
      <w:r w:rsidRPr="003059FB">
        <w:rPr>
          <w:b/>
          <w:i/>
          <w:sz w:val="28"/>
          <w:szCs w:val="28"/>
        </w:rPr>
        <w:t>входят:</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lastRenderedPageBreak/>
        <w:t xml:space="preserve">а) роли, взятые на себя </w:t>
      </w:r>
      <w:proofErr w:type="gramStart"/>
      <w:r w:rsidRPr="003A2FBF">
        <w:rPr>
          <w:sz w:val="28"/>
          <w:szCs w:val="28"/>
        </w:rPr>
        <w:t>играющими</w:t>
      </w:r>
      <w:proofErr w:type="gramEnd"/>
      <w:r w:rsidRPr="003A2FBF">
        <w:rPr>
          <w:sz w:val="28"/>
          <w:szCs w:val="28"/>
        </w:rPr>
        <w:t>;</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б) игровые действия как средство реализации этих ролей;</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 xml:space="preserve">в) игровое употребление предметов, т.е. замещение реальных вещей </w:t>
      </w:r>
      <w:proofErr w:type="gramStart"/>
      <w:r w:rsidRPr="003A2FBF">
        <w:rPr>
          <w:sz w:val="28"/>
          <w:szCs w:val="28"/>
        </w:rPr>
        <w:t>игровыми</w:t>
      </w:r>
      <w:proofErr w:type="gramEnd"/>
      <w:r w:rsidRPr="003A2FBF">
        <w:rPr>
          <w:sz w:val="28"/>
          <w:szCs w:val="28"/>
        </w:rPr>
        <w:t>, условными;</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 xml:space="preserve">г) реальные отношения между </w:t>
      </w:r>
      <w:proofErr w:type="gramStart"/>
      <w:r w:rsidRPr="003A2FBF">
        <w:rPr>
          <w:sz w:val="28"/>
          <w:szCs w:val="28"/>
        </w:rPr>
        <w:t>играющими</w:t>
      </w:r>
      <w:proofErr w:type="gramEnd"/>
      <w:r w:rsidRPr="003A2FBF">
        <w:rPr>
          <w:sz w:val="28"/>
          <w:szCs w:val="28"/>
        </w:rPr>
        <w:t>;</w:t>
      </w:r>
    </w:p>
    <w:p w:rsidR="00F5041C" w:rsidRPr="003A2FBF" w:rsidRDefault="003059FB" w:rsidP="00041A0A">
      <w:pPr>
        <w:pStyle w:val="a3"/>
        <w:shd w:val="clear" w:color="auto" w:fill="FFFFFF"/>
        <w:spacing w:line="360" w:lineRule="auto"/>
        <w:contextualSpacing/>
        <w:jc w:val="both"/>
        <w:rPr>
          <w:sz w:val="28"/>
          <w:szCs w:val="28"/>
        </w:rPr>
      </w:pPr>
      <w:r>
        <w:rPr>
          <w:sz w:val="28"/>
          <w:szCs w:val="28"/>
        </w:rPr>
        <w:t xml:space="preserve">д) </w:t>
      </w:r>
      <w:r w:rsidR="00F5041C" w:rsidRPr="003A2FBF">
        <w:rPr>
          <w:sz w:val="28"/>
          <w:szCs w:val="28"/>
        </w:rPr>
        <w:t>сюжет (содержание) - область действительности, условно воспроизводимая в игре.</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                 Значение игры невозможно исчерпать и оценить развлекательно-рекреактивными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                 Игру как</w:t>
      </w:r>
      <w:r w:rsidRPr="003A2FBF">
        <w:rPr>
          <w:rStyle w:val="apple-converted-space"/>
          <w:sz w:val="28"/>
          <w:szCs w:val="28"/>
        </w:rPr>
        <w:t> </w:t>
      </w:r>
      <w:r w:rsidRPr="003A2FBF">
        <w:rPr>
          <w:bCs/>
          <w:iCs/>
          <w:sz w:val="28"/>
          <w:szCs w:val="28"/>
        </w:rPr>
        <w:t>метод обучения,</w:t>
      </w:r>
      <w:r w:rsidRPr="003A2FBF">
        <w:rPr>
          <w:rStyle w:val="apple-converted-space"/>
          <w:bCs/>
          <w:iCs/>
          <w:sz w:val="28"/>
          <w:szCs w:val="28"/>
        </w:rPr>
        <w:t> </w:t>
      </w:r>
      <w:r w:rsidRPr="003A2FBF">
        <w:rPr>
          <w:sz w:val="28"/>
          <w:szCs w:val="28"/>
        </w:rPr>
        <w:t>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   в качестве самостоятельных технологий для освоения понятия, темы и даже раздела учебного предмета;</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   как элементы (иногда весьма существенные) более обширной технологии;</w:t>
      </w:r>
    </w:p>
    <w:p w:rsidR="00F5041C" w:rsidRPr="003A2FBF" w:rsidRDefault="00F5041C" w:rsidP="00041A0A">
      <w:pPr>
        <w:pStyle w:val="a3"/>
        <w:shd w:val="clear" w:color="auto" w:fill="FFFFFF"/>
        <w:spacing w:line="360" w:lineRule="auto"/>
        <w:contextualSpacing/>
        <w:jc w:val="both"/>
        <w:rPr>
          <w:sz w:val="28"/>
          <w:szCs w:val="28"/>
        </w:rPr>
      </w:pPr>
      <w:proofErr w:type="gramStart"/>
      <w:r w:rsidRPr="003A2FBF">
        <w:rPr>
          <w:sz w:val="28"/>
          <w:szCs w:val="28"/>
        </w:rPr>
        <w:t>-   в качестве урока (занятия) или его части (введения, объяснения, закрепления, упражнения, контроля);</w:t>
      </w:r>
      <w:proofErr w:type="gramEnd"/>
    </w:p>
    <w:p w:rsidR="00F5041C" w:rsidRDefault="00F5041C" w:rsidP="00041A0A">
      <w:pPr>
        <w:pStyle w:val="a3"/>
        <w:shd w:val="clear" w:color="auto" w:fill="FFFFFF"/>
        <w:spacing w:line="360" w:lineRule="auto"/>
        <w:contextualSpacing/>
        <w:jc w:val="both"/>
        <w:rPr>
          <w:sz w:val="28"/>
          <w:szCs w:val="28"/>
        </w:rPr>
      </w:pPr>
      <w:r w:rsidRPr="003A2FBF">
        <w:rPr>
          <w:sz w:val="28"/>
          <w:szCs w:val="28"/>
        </w:rPr>
        <w:t>-   ка</w:t>
      </w:r>
      <w:r w:rsidR="00C51DF2">
        <w:rPr>
          <w:sz w:val="28"/>
          <w:szCs w:val="28"/>
        </w:rPr>
        <w:t>к технологии внеклассной работы.</w:t>
      </w:r>
    </w:p>
    <w:p w:rsidR="00FC1392" w:rsidRPr="00FC1392" w:rsidRDefault="00FC1392" w:rsidP="00041A0A">
      <w:pPr>
        <w:pStyle w:val="a3"/>
        <w:shd w:val="clear" w:color="auto" w:fill="FFFFFF"/>
        <w:spacing w:line="360" w:lineRule="auto"/>
        <w:contextualSpacing/>
        <w:jc w:val="both"/>
        <w:rPr>
          <w:b/>
          <w:sz w:val="32"/>
          <w:szCs w:val="32"/>
        </w:rPr>
      </w:pPr>
      <w:r w:rsidRPr="00FC1392">
        <w:rPr>
          <w:b/>
          <w:bCs/>
          <w:sz w:val="32"/>
          <w:szCs w:val="32"/>
        </w:rPr>
        <w:t>Игровые педагогические технологии</w:t>
      </w:r>
    </w:p>
    <w:p w:rsidR="00F5041C" w:rsidRPr="003A2FBF" w:rsidRDefault="00F5041C" w:rsidP="00041A0A">
      <w:pPr>
        <w:pStyle w:val="a3"/>
        <w:shd w:val="clear" w:color="auto" w:fill="FFFFFF"/>
        <w:spacing w:line="360" w:lineRule="auto"/>
        <w:ind w:firstLine="708"/>
        <w:contextualSpacing/>
        <w:jc w:val="both"/>
        <w:rPr>
          <w:sz w:val="28"/>
          <w:szCs w:val="28"/>
        </w:rPr>
      </w:pPr>
      <w:r w:rsidRPr="003A2FBF">
        <w:rPr>
          <w:sz w:val="28"/>
          <w:szCs w:val="28"/>
        </w:rPr>
        <w:t>Понятие</w:t>
      </w:r>
      <w:r w:rsidRPr="003A2FBF">
        <w:rPr>
          <w:rStyle w:val="apple-converted-space"/>
          <w:sz w:val="28"/>
          <w:szCs w:val="28"/>
        </w:rPr>
        <w:t> </w:t>
      </w:r>
      <w:r w:rsidRPr="003A2FBF">
        <w:rPr>
          <w:bCs/>
          <w:sz w:val="28"/>
          <w:szCs w:val="28"/>
        </w:rPr>
        <w:t>«игровые педагогические технологии»</w:t>
      </w:r>
      <w:r w:rsidRPr="003A2FBF">
        <w:rPr>
          <w:rStyle w:val="apple-converted-space"/>
          <w:sz w:val="28"/>
          <w:szCs w:val="28"/>
        </w:rPr>
        <w:t> </w:t>
      </w:r>
      <w:r w:rsidRPr="003A2FBF">
        <w:rPr>
          <w:sz w:val="28"/>
          <w:szCs w:val="28"/>
        </w:rPr>
        <w:t>включает достаточно обширную группу методов и приемов организации педагогического процесса в форме различных</w:t>
      </w:r>
      <w:r w:rsidRPr="003A2FBF">
        <w:rPr>
          <w:rStyle w:val="apple-converted-space"/>
          <w:sz w:val="28"/>
          <w:szCs w:val="28"/>
        </w:rPr>
        <w:t> </w:t>
      </w:r>
      <w:r w:rsidRPr="003A2FBF">
        <w:rPr>
          <w:iCs/>
          <w:sz w:val="28"/>
          <w:szCs w:val="28"/>
        </w:rPr>
        <w:t>педагогических игр.</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t>              В отличие от игр вообще</w:t>
      </w:r>
      <w:r w:rsidRPr="003A2FBF">
        <w:rPr>
          <w:rStyle w:val="apple-converted-space"/>
          <w:sz w:val="28"/>
          <w:szCs w:val="28"/>
        </w:rPr>
        <w:t> </w:t>
      </w:r>
      <w:r w:rsidRPr="003A2FBF">
        <w:rPr>
          <w:iCs/>
          <w:sz w:val="28"/>
          <w:szCs w:val="28"/>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F5041C" w:rsidRPr="003A2FBF" w:rsidRDefault="00F5041C" w:rsidP="00041A0A">
      <w:pPr>
        <w:pStyle w:val="a3"/>
        <w:shd w:val="clear" w:color="auto" w:fill="FFFFFF"/>
        <w:spacing w:line="360" w:lineRule="auto"/>
        <w:contextualSpacing/>
        <w:jc w:val="both"/>
        <w:rPr>
          <w:sz w:val="28"/>
          <w:szCs w:val="28"/>
        </w:rPr>
      </w:pPr>
      <w:r w:rsidRPr="003A2FBF">
        <w:rPr>
          <w:sz w:val="28"/>
          <w:szCs w:val="28"/>
        </w:rPr>
        <w:lastRenderedPageBreak/>
        <w:t>             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C51DF2" w:rsidRPr="003059FB" w:rsidRDefault="00F5041C" w:rsidP="00041A0A">
      <w:pPr>
        <w:pStyle w:val="a3"/>
        <w:shd w:val="clear" w:color="auto" w:fill="FFFFFF"/>
        <w:spacing w:line="360" w:lineRule="auto"/>
        <w:contextualSpacing/>
        <w:jc w:val="both"/>
        <w:rPr>
          <w:b/>
          <w:i/>
          <w:sz w:val="28"/>
          <w:szCs w:val="28"/>
        </w:rPr>
      </w:pPr>
      <w:r w:rsidRPr="003059FB">
        <w:rPr>
          <w:b/>
          <w:i/>
          <w:sz w:val="28"/>
          <w:szCs w:val="28"/>
        </w:rPr>
        <w:t xml:space="preserve">             Реализация игровых приемов и ситуаций при урочной форме занятий происходит по таким основным направлениям: </w:t>
      </w:r>
    </w:p>
    <w:p w:rsidR="00C51DF2" w:rsidRDefault="003059FB" w:rsidP="00041A0A">
      <w:pPr>
        <w:pStyle w:val="a3"/>
        <w:numPr>
          <w:ilvl w:val="0"/>
          <w:numId w:val="1"/>
        </w:numPr>
        <w:shd w:val="clear" w:color="auto" w:fill="FFFFFF"/>
        <w:spacing w:line="360" w:lineRule="auto"/>
        <w:contextualSpacing/>
        <w:jc w:val="both"/>
        <w:rPr>
          <w:sz w:val="28"/>
          <w:szCs w:val="28"/>
        </w:rPr>
      </w:pPr>
      <w:r>
        <w:rPr>
          <w:sz w:val="28"/>
          <w:szCs w:val="28"/>
        </w:rPr>
        <w:t>Д</w:t>
      </w:r>
      <w:r w:rsidR="00F5041C" w:rsidRPr="003A2FBF">
        <w:rPr>
          <w:sz w:val="28"/>
          <w:szCs w:val="28"/>
        </w:rPr>
        <w:t xml:space="preserve">идактическая цель ставится перед учащимися в форме игровой задачи; учебная деятельность подчиняется правилам игры; </w:t>
      </w:r>
    </w:p>
    <w:p w:rsidR="00C51DF2" w:rsidRDefault="003059FB" w:rsidP="00041A0A">
      <w:pPr>
        <w:pStyle w:val="a3"/>
        <w:numPr>
          <w:ilvl w:val="0"/>
          <w:numId w:val="1"/>
        </w:numPr>
        <w:shd w:val="clear" w:color="auto" w:fill="FFFFFF"/>
        <w:spacing w:line="360" w:lineRule="auto"/>
        <w:contextualSpacing/>
        <w:jc w:val="both"/>
        <w:rPr>
          <w:sz w:val="28"/>
          <w:szCs w:val="28"/>
        </w:rPr>
      </w:pPr>
      <w:r>
        <w:rPr>
          <w:sz w:val="28"/>
          <w:szCs w:val="28"/>
        </w:rPr>
        <w:t>У</w:t>
      </w:r>
      <w:r w:rsidR="00F5041C" w:rsidRPr="003A2FBF">
        <w:rPr>
          <w:sz w:val="28"/>
          <w:szCs w:val="28"/>
        </w:rPr>
        <w:t>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w:t>
      </w:r>
    </w:p>
    <w:p w:rsidR="00F5041C" w:rsidRPr="00FC1392" w:rsidRDefault="003059FB" w:rsidP="00041A0A">
      <w:pPr>
        <w:pStyle w:val="a3"/>
        <w:numPr>
          <w:ilvl w:val="0"/>
          <w:numId w:val="1"/>
        </w:numPr>
        <w:shd w:val="clear" w:color="auto" w:fill="FFFFFF"/>
        <w:spacing w:line="360" w:lineRule="auto"/>
        <w:contextualSpacing/>
        <w:jc w:val="both"/>
        <w:rPr>
          <w:sz w:val="28"/>
          <w:szCs w:val="28"/>
        </w:rPr>
      </w:pPr>
      <w:r>
        <w:rPr>
          <w:sz w:val="28"/>
          <w:szCs w:val="28"/>
        </w:rPr>
        <w:t>У</w:t>
      </w:r>
      <w:r w:rsidR="00F5041C" w:rsidRPr="003A2FBF">
        <w:rPr>
          <w:sz w:val="28"/>
          <w:szCs w:val="28"/>
        </w:rPr>
        <w:t>спешное выполнение дидактического задания связывается с игровым результатом.</w:t>
      </w:r>
    </w:p>
    <w:p w:rsidR="00C51DF2" w:rsidRPr="00C51DF2" w:rsidRDefault="00C51DF2" w:rsidP="00041A0A">
      <w:pPr>
        <w:spacing w:after="0" w:line="360" w:lineRule="auto"/>
        <w:contextualSpacing/>
        <w:jc w:val="both"/>
        <w:rPr>
          <w:rFonts w:ascii="Times New Roman" w:eastAsia="Times New Roman" w:hAnsi="Times New Roman" w:cs="Times New Roman"/>
          <w:i/>
          <w:iCs/>
          <w:sz w:val="28"/>
          <w:szCs w:val="28"/>
          <w:shd w:val="clear" w:color="auto" w:fill="FFFFFF"/>
          <w:lang w:eastAsia="ru-RU"/>
        </w:rPr>
      </w:pPr>
      <w:r w:rsidRPr="00C51DF2">
        <w:rPr>
          <w:rFonts w:ascii="Times New Roman" w:eastAsia="Times New Roman" w:hAnsi="Times New Roman" w:cs="Times New Roman"/>
          <w:b/>
          <w:bCs/>
          <w:i/>
          <w:iCs/>
          <w:sz w:val="28"/>
          <w:szCs w:val="28"/>
          <w:shd w:val="clear" w:color="auto" w:fill="FFFFFF"/>
          <w:lang w:eastAsia="ru-RU"/>
        </w:rPr>
        <w:t xml:space="preserve">Спектр </w:t>
      </w:r>
      <w:proofErr w:type="gramStart"/>
      <w:r w:rsidRPr="00C51DF2">
        <w:rPr>
          <w:rFonts w:ascii="Times New Roman" w:eastAsia="Times New Roman" w:hAnsi="Times New Roman" w:cs="Times New Roman"/>
          <w:b/>
          <w:bCs/>
          <w:i/>
          <w:iCs/>
          <w:sz w:val="28"/>
          <w:szCs w:val="28"/>
          <w:shd w:val="clear" w:color="auto" w:fill="FFFFFF"/>
          <w:lang w:eastAsia="ru-RU"/>
        </w:rPr>
        <w:t>целевых</w:t>
      </w:r>
      <w:proofErr w:type="gramEnd"/>
      <w:r w:rsidRPr="00C51DF2">
        <w:rPr>
          <w:rFonts w:ascii="Times New Roman" w:eastAsia="Times New Roman" w:hAnsi="Times New Roman" w:cs="Times New Roman"/>
          <w:b/>
          <w:bCs/>
          <w:i/>
          <w:iCs/>
          <w:sz w:val="28"/>
          <w:szCs w:val="28"/>
          <w:shd w:val="clear" w:color="auto" w:fill="FFFFFF"/>
          <w:lang w:eastAsia="ru-RU"/>
        </w:rPr>
        <w:t xml:space="preserve"> ориентации</w:t>
      </w:r>
      <w:r w:rsidR="003059FB">
        <w:rPr>
          <w:rFonts w:ascii="Times New Roman" w:eastAsia="Times New Roman" w:hAnsi="Times New Roman" w:cs="Times New Roman"/>
          <w:b/>
          <w:bCs/>
          <w:i/>
          <w:iCs/>
          <w:sz w:val="28"/>
          <w:szCs w:val="28"/>
          <w:shd w:val="clear" w:color="auto" w:fill="FFFFFF"/>
          <w:lang w:eastAsia="ru-RU"/>
        </w:rPr>
        <w:t>.</w:t>
      </w:r>
    </w:p>
    <w:p w:rsidR="00C51DF2" w:rsidRPr="00C51DF2" w:rsidRDefault="00C51DF2" w:rsidP="00041A0A">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51DF2">
        <w:rPr>
          <w:rFonts w:ascii="Times New Roman" w:eastAsia="Times New Roman" w:hAnsi="Times New Roman" w:cs="Times New Roman"/>
          <w:sz w:val="28"/>
          <w:szCs w:val="28"/>
          <w:lang w:eastAsia="ru-RU"/>
        </w:rPr>
        <w:t xml:space="preserve">•   </w:t>
      </w:r>
      <w:r w:rsidRPr="00C51DF2">
        <w:rPr>
          <w:rFonts w:ascii="Times New Roman" w:eastAsia="Times New Roman" w:hAnsi="Times New Roman" w:cs="Times New Roman"/>
          <w:b/>
          <w:sz w:val="28"/>
          <w:szCs w:val="28"/>
          <w:lang w:eastAsia="ru-RU"/>
        </w:rPr>
        <w:t>Дидактические:</w:t>
      </w:r>
      <w:r w:rsidRPr="00C51DF2">
        <w:rPr>
          <w:rFonts w:ascii="Times New Roman" w:eastAsia="Times New Roman" w:hAnsi="Times New Roman" w:cs="Times New Roman"/>
          <w:sz w:val="28"/>
          <w:szCs w:val="28"/>
          <w:lang w:eastAsia="ru-RU"/>
        </w:rPr>
        <w:t xml:space="preserve">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общеучебных умений и навыков; развитие трудовых навыков.</w:t>
      </w:r>
    </w:p>
    <w:p w:rsidR="00C51DF2" w:rsidRPr="00C51DF2" w:rsidRDefault="00C51DF2" w:rsidP="00041A0A">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51DF2">
        <w:rPr>
          <w:rFonts w:ascii="Times New Roman" w:eastAsia="Times New Roman" w:hAnsi="Times New Roman" w:cs="Times New Roman"/>
          <w:sz w:val="28"/>
          <w:szCs w:val="28"/>
          <w:lang w:eastAsia="ru-RU"/>
        </w:rPr>
        <w:t xml:space="preserve">•   </w:t>
      </w:r>
      <w:r w:rsidRPr="00C51DF2">
        <w:rPr>
          <w:rFonts w:ascii="Times New Roman" w:eastAsia="Times New Roman" w:hAnsi="Times New Roman" w:cs="Times New Roman"/>
          <w:b/>
          <w:sz w:val="28"/>
          <w:szCs w:val="28"/>
          <w:lang w:eastAsia="ru-RU"/>
        </w:rPr>
        <w:t>Воспитывающие:</w:t>
      </w:r>
      <w:r w:rsidRPr="00C51DF2">
        <w:rPr>
          <w:rFonts w:ascii="Times New Roman" w:eastAsia="Times New Roman" w:hAnsi="Times New Roman" w:cs="Times New Roman"/>
          <w:sz w:val="28"/>
          <w:szCs w:val="28"/>
          <w:lang w:eastAsia="ru-RU"/>
        </w:rPr>
        <w:t xml:space="preserve">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w:t>
      </w:r>
      <w:r>
        <w:rPr>
          <w:rFonts w:ascii="Times New Roman" w:eastAsia="Times New Roman" w:hAnsi="Times New Roman" w:cs="Times New Roman"/>
          <w:sz w:val="28"/>
          <w:szCs w:val="28"/>
          <w:lang w:eastAsia="ru-RU"/>
        </w:rPr>
        <w:t>бщительности, коммуникативности</w:t>
      </w:r>
      <w:r w:rsidRPr="00C51DF2">
        <w:rPr>
          <w:rFonts w:ascii="Times New Roman" w:eastAsia="Times New Roman" w:hAnsi="Times New Roman" w:cs="Times New Roman"/>
          <w:sz w:val="28"/>
          <w:szCs w:val="28"/>
          <w:lang w:eastAsia="ru-RU"/>
        </w:rPr>
        <w:t>.</w:t>
      </w:r>
    </w:p>
    <w:p w:rsidR="00C51DF2" w:rsidRPr="00C51DF2" w:rsidRDefault="00C51DF2" w:rsidP="00041A0A">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51DF2">
        <w:rPr>
          <w:rFonts w:ascii="Times New Roman" w:eastAsia="Times New Roman" w:hAnsi="Times New Roman" w:cs="Times New Roman"/>
          <w:sz w:val="28"/>
          <w:szCs w:val="28"/>
          <w:lang w:eastAsia="ru-RU"/>
        </w:rPr>
        <w:t xml:space="preserve">•   </w:t>
      </w:r>
      <w:r w:rsidRPr="00C51DF2">
        <w:rPr>
          <w:rFonts w:ascii="Times New Roman" w:eastAsia="Times New Roman" w:hAnsi="Times New Roman" w:cs="Times New Roman"/>
          <w:b/>
          <w:sz w:val="28"/>
          <w:szCs w:val="28"/>
          <w:lang w:eastAsia="ru-RU"/>
        </w:rPr>
        <w:t>Развивающие:</w:t>
      </w:r>
      <w:r w:rsidRPr="00C51DF2">
        <w:rPr>
          <w:rFonts w:ascii="Times New Roman" w:eastAsia="Times New Roman" w:hAnsi="Times New Roman" w:cs="Times New Roman"/>
          <w:sz w:val="28"/>
          <w:szCs w:val="28"/>
          <w:lang w:eastAsia="ru-RU"/>
        </w:rPr>
        <w:t xml:space="preserve">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rsidR="00C51DF2" w:rsidRPr="00C51DF2" w:rsidRDefault="00C51DF2" w:rsidP="00041A0A">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51DF2">
        <w:rPr>
          <w:rFonts w:ascii="Times New Roman" w:eastAsia="Times New Roman" w:hAnsi="Times New Roman" w:cs="Times New Roman"/>
          <w:sz w:val="28"/>
          <w:szCs w:val="28"/>
          <w:lang w:eastAsia="ru-RU"/>
        </w:rPr>
        <w:t xml:space="preserve">• </w:t>
      </w:r>
      <w:r w:rsidRPr="00C51DF2">
        <w:rPr>
          <w:rFonts w:ascii="Times New Roman" w:eastAsia="Times New Roman" w:hAnsi="Times New Roman" w:cs="Times New Roman"/>
          <w:b/>
          <w:sz w:val="28"/>
          <w:szCs w:val="28"/>
          <w:lang w:eastAsia="ru-RU"/>
        </w:rPr>
        <w:t xml:space="preserve">Социализирующие: </w:t>
      </w:r>
      <w:r w:rsidRPr="00C51DF2">
        <w:rPr>
          <w:rFonts w:ascii="Times New Roman" w:eastAsia="Times New Roman" w:hAnsi="Times New Roman" w:cs="Times New Roman"/>
          <w:sz w:val="28"/>
          <w:szCs w:val="28"/>
          <w:lang w:eastAsia="ru-RU"/>
        </w:rPr>
        <w:t>приобщение к нормам и ценностям общества; адаптация к условиям среды; стрессовый контроль, саморегуляция; обучение общению; психотерапия.</w:t>
      </w:r>
    </w:p>
    <w:p w:rsidR="00B62B21" w:rsidRPr="00B62B21" w:rsidRDefault="00B62B21" w:rsidP="00041A0A">
      <w:pPr>
        <w:pStyle w:val="a3"/>
        <w:shd w:val="clear" w:color="auto" w:fill="FFFFFF"/>
        <w:spacing w:line="360" w:lineRule="auto"/>
        <w:contextualSpacing/>
        <w:jc w:val="both"/>
        <w:rPr>
          <w:sz w:val="28"/>
          <w:szCs w:val="28"/>
        </w:rPr>
      </w:pPr>
      <w:r w:rsidRPr="00B62B21">
        <w:rPr>
          <w:b/>
          <w:bCs/>
          <w:i/>
          <w:iCs/>
          <w:sz w:val="28"/>
          <w:szCs w:val="28"/>
        </w:rPr>
        <w:t>Концептуальные основы игровых технологий</w:t>
      </w:r>
      <w:r w:rsidR="003059FB">
        <w:rPr>
          <w:b/>
          <w:bCs/>
          <w:i/>
          <w:iCs/>
          <w:sz w:val="28"/>
          <w:szCs w:val="28"/>
        </w:rPr>
        <w:t>.</w:t>
      </w:r>
    </w:p>
    <w:p w:rsidR="00B62B21" w:rsidRPr="00B62B21" w:rsidRDefault="00B62B21" w:rsidP="00041A0A">
      <w:pPr>
        <w:pStyle w:val="a3"/>
        <w:shd w:val="clear" w:color="auto" w:fill="FFFFFF"/>
        <w:spacing w:line="360" w:lineRule="auto"/>
        <w:contextualSpacing/>
        <w:jc w:val="both"/>
        <w:rPr>
          <w:sz w:val="28"/>
          <w:szCs w:val="28"/>
        </w:rPr>
      </w:pPr>
      <w:r w:rsidRPr="00B62B21">
        <w:rPr>
          <w:sz w:val="28"/>
          <w:szCs w:val="28"/>
        </w:rPr>
        <w:t>•   Психологические механизмы игровой деятельности опираются на фундаментальные потребности личности в самовыражении, самоутверждении, самоопределении, саморегуляции, самореализации.</w:t>
      </w:r>
    </w:p>
    <w:p w:rsidR="00B62B21" w:rsidRPr="00B62B21" w:rsidRDefault="00B62B21" w:rsidP="00041A0A">
      <w:pPr>
        <w:pStyle w:val="a3"/>
        <w:shd w:val="clear" w:color="auto" w:fill="FFFFFF"/>
        <w:spacing w:line="360" w:lineRule="auto"/>
        <w:contextualSpacing/>
        <w:jc w:val="both"/>
        <w:rPr>
          <w:sz w:val="28"/>
          <w:szCs w:val="28"/>
        </w:rPr>
      </w:pPr>
      <w:r w:rsidRPr="00B62B21">
        <w:rPr>
          <w:sz w:val="28"/>
          <w:szCs w:val="28"/>
        </w:rPr>
        <w:lastRenderedPageBreak/>
        <w:t>•   Игра - форма психогенного поведения, т.е. внутренне присущего, имманентного личности (Д.Н.Узнадзе).</w:t>
      </w:r>
    </w:p>
    <w:p w:rsidR="00B62B21" w:rsidRPr="00B62B21" w:rsidRDefault="00B62B21" w:rsidP="00041A0A">
      <w:pPr>
        <w:pStyle w:val="a3"/>
        <w:shd w:val="clear" w:color="auto" w:fill="FFFFFF"/>
        <w:spacing w:line="360" w:lineRule="auto"/>
        <w:contextualSpacing/>
        <w:jc w:val="both"/>
        <w:rPr>
          <w:sz w:val="28"/>
          <w:szCs w:val="28"/>
        </w:rPr>
      </w:pPr>
      <w:r w:rsidRPr="00B62B21">
        <w:rPr>
          <w:sz w:val="28"/>
          <w:szCs w:val="28"/>
        </w:rPr>
        <w:t>•   Игра - пространство "внутренней социализации" ребенка, средство усвоения социальных установок (Л.С.Выготский).</w:t>
      </w:r>
    </w:p>
    <w:p w:rsidR="00B62B21" w:rsidRPr="00B62B21" w:rsidRDefault="00B62B21" w:rsidP="00041A0A">
      <w:pPr>
        <w:pStyle w:val="a3"/>
        <w:shd w:val="clear" w:color="auto" w:fill="FFFFFF"/>
        <w:spacing w:line="360" w:lineRule="auto"/>
        <w:contextualSpacing/>
        <w:jc w:val="both"/>
        <w:rPr>
          <w:sz w:val="28"/>
          <w:szCs w:val="28"/>
        </w:rPr>
      </w:pPr>
      <w:r w:rsidRPr="00B62B21">
        <w:rPr>
          <w:sz w:val="28"/>
          <w:szCs w:val="28"/>
        </w:rPr>
        <w:t>•   Игра - свобода личности в воображении, "иллюзорная реализация нереализуемых интересов" (А.Н.Леонтъев).</w:t>
      </w:r>
    </w:p>
    <w:p w:rsidR="00B62B21" w:rsidRPr="00B62B21" w:rsidRDefault="00B62B21" w:rsidP="00041A0A">
      <w:pPr>
        <w:pStyle w:val="a3"/>
        <w:shd w:val="clear" w:color="auto" w:fill="FFFFFF"/>
        <w:spacing w:line="360" w:lineRule="auto"/>
        <w:contextualSpacing/>
        <w:jc w:val="both"/>
        <w:rPr>
          <w:sz w:val="28"/>
          <w:szCs w:val="28"/>
        </w:rPr>
      </w:pPr>
      <w:r w:rsidRPr="00B62B21">
        <w:rPr>
          <w:sz w:val="28"/>
          <w:szCs w:val="28"/>
        </w:rPr>
        <w:t>•   Способность включаться в игру не связана с возрастом человека, но в каждом возрасте игра имеет свои особенности.</w:t>
      </w:r>
    </w:p>
    <w:p w:rsidR="00B62B21" w:rsidRPr="00B62B21" w:rsidRDefault="00B62B21" w:rsidP="00041A0A">
      <w:pPr>
        <w:pStyle w:val="a3"/>
        <w:shd w:val="clear" w:color="auto" w:fill="FFFFFF"/>
        <w:spacing w:line="360" w:lineRule="auto"/>
        <w:contextualSpacing/>
        <w:jc w:val="both"/>
        <w:rPr>
          <w:sz w:val="28"/>
          <w:szCs w:val="28"/>
        </w:rPr>
      </w:pPr>
      <w:r w:rsidRPr="00B62B21">
        <w:rPr>
          <w:sz w:val="28"/>
          <w:szCs w:val="28"/>
        </w:rP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B62B21" w:rsidRDefault="00B62B21" w:rsidP="00041A0A">
      <w:pPr>
        <w:pStyle w:val="a3"/>
        <w:shd w:val="clear" w:color="auto" w:fill="FFFFFF"/>
        <w:spacing w:line="360" w:lineRule="auto"/>
        <w:contextualSpacing/>
        <w:jc w:val="both"/>
        <w:rPr>
          <w:sz w:val="28"/>
          <w:szCs w:val="28"/>
        </w:rPr>
      </w:pPr>
      <w:r w:rsidRPr="00B62B21">
        <w:rPr>
          <w:sz w:val="28"/>
          <w:szCs w:val="28"/>
        </w:rPr>
        <w:t>•   В возрастной периодизации детей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психические новообразования. Игра является ведущим видом деятел</w:t>
      </w:r>
      <w:r w:rsidR="003059FB">
        <w:rPr>
          <w:sz w:val="28"/>
          <w:szCs w:val="28"/>
        </w:rPr>
        <w:t>ьности для дошкольного возраста</w:t>
      </w:r>
      <w:r w:rsidR="003059FB" w:rsidRPr="003059FB">
        <w:rPr>
          <w:sz w:val="28"/>
          <w:szCs w:val="28"/>
        </w:rPr>
        <w:t xml:space="preserve"> </w:t>
      </w:r>
      <w:r w:rsidR="003059FB" w:rsidRPr="00B62B21">
        <w:rPr>
          <w:sz w:val="28"/>
          <w:szCs w:val="28"/>
        </w:rPr>
        <w:t>(Д.Б.Эльконин)</w:t>
      </w:r>
      <w:r w:rsidR="003059FB">
        <w:rPr>
          <w:sz w:val="28"/>
          <w:szCs w:val="28"/>
        </w:rPr>
        <w:t>.</w:t>
      </w:r>
    </w:p>
    <w:p w:rsidR="00104274" w:rsidRPr="00104274" w:rsidRDefault="00104274" w:rsidP="00041A0A">
      <w:pPr>
        <w:pStyle w:val="a3"/>
        <w:shd w:val="clear" w:color="auto" w:fill="FFFFFF"/>
        <w:spacing w:line="360" w:lineRule="auto"/>
        <w:contextualSpacing/>
        <w:jc w:val="both"/>
        <w:rPr>
          <w:b/>
          <w:sz w:val="32"/>
          <w:szCs w:val="32"/>
        </w:rPr>
      </w:pPr>
      <w:r>
        <w:rPr>
          <w:b/>
          <w:sz w:val="32"/>
          <w:szCs w:val="32"/>
        </w:rPr>
        <w:t>Игровые формы на уроках русского языка</w:t>
      </w:r>
    </w:p>
    <w:p w:rsidR="00C51DF2" w:rsidRDefault="00FC1392"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Дидактические игры при правильном их использовании, грамотном включении в учебный процесс могут стать эффективным средством активизации деятельности учащихся на уроках русского языка. «Игры помогают не только проявлять способности, но и совершенствовать их», писал К.Д. Ушинский. </w:t>
      </w:r>
    </w:p>
    <w:p w:rsidR="00FC1392" w:rsidRDefault="00FC1392"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Игровые формы могут быть использованы как элемент урока, они легко подбираются по тематическому принципу для каждого раздела школьного курса. Игры могут стать удобной формой актуализации знаний (в начале урока или перед началом изучения новой темы), «физкультминутки», необходимой по ходу урока, контроля в конце учебного занятия. В игровой форме может пройти и целый урок.</w:t>
      </w:r>
    </w:p>
    <w:p w:rsidR="00104274" w:rsidRDefault="00104274"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Выделяют игровые задания, направленные на отработку орфоэпических, орфографических и пунктуационных норм, лексико-</w:t>
      </w:r>
      <w:r>
        <w:rPr>
          <w:rFonts w:ascii="Times New Roman" w:hAnsi="Times New Roman" w:cs="Times New Roman"/>
          <w:sz w:val="28"/>
          <w:szCs w:val="28"/>
        </w:rPr>
        <w:lastRenderedPageBreak/>
        <w:t>фразеологические игры, микроисследования, кроссворды, чайнворды, ребусы.</w:t>
      </w:r>
    </w:p>
    <w:p w:rsidR="0034774A" w:rsidRDefault="0034774A" w:rsidP="00041A0A">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И</w:t>
      </w:r>
      <w:r w:rsidRPr="0034774A">
        <w:rPr>
          <w:rFonts w:ascii="Times New Roman" w:hAnsi="Times New Roman" w:cs="Times New Roman"/>
          <w:b/>
          <w:i/>
          <w:sz w:val="28"/>
          <w:szCs w:val="28"/>
        </w:rPr>
        <w:t>гровые задания, направленные на отработку орфоэпических</w:t>
      </w:r>
      <w:r>
        <w:rPr>
          <w:rFonts w:ascii="Times New Roman" w:hAnsi="Times New Roman" w:cs="Times New Roman"/>
          <w:b/>
          <w:i/>
          <w:sz w:val="28"/>
          <w:szCs w:val="28"/>
        </w:rPr>
        <w:t xml:space="preserve"> норм:</w:t>
      </w:r>
    </w:p>
    <w:p w:rsidR="0034774A" w:rsidRDefault="0034774A" w:rsidP="00041A0A">
      <w:pPr>
        <w:spacing w:line="360" w:lineRule="auto"/>
        <w:contextualSpacing/>
        <w:jc w:val="both"/>
        <w:rPr>
          <w:rFonts w:ascii="Times New Roman" w:hAnsi="Times New Roman" w:cs="Times New Roman"/>
          <w:sz w:val="28"/>
          <w:szCs w:val="28"/>
        </w:rPr>
      </w:pPr>
      <w:r w:rsidRPr="0034774A">
        <w:rPr>
          <w:rFonts w:ascii="Times New Roman" w:hAnsi="Times New Roman" w:cs="Times New Roman"/>
          <w:sz w:val="28"/>
          <w:szCs w:val="28"/>
        </w:rPr>
        <w:t xml:space="preserve">1. </w:t>
      </w:r>
      <w:r>
        <w:rPr>
          <w:rFonts w:ascii="Times New Roman" w:hAnsi="Times New Roman" w:cs="Times New Roman"/>
          <w:sz w:val="28"/>
          <w:szCs w:val="28"/>
        </w:rPr>
        <w:t>«Составь текст и озвучь его». Учащимся надо за 2-3 минуты составить текст из слов, представляющих какие-то трудности в произношении, и прочитать его, соблюдая орфоэпические нормы. Можно назначить экспертов, которые должны внимательно прослушать текст и сделать вывод о соблюдении произносительных норм.</w:t>
      </w:r>
    </w:p>
    <w:p w:rsidR="005B39FA" w:rsidRDefault="005B39FA" w:rsidP="00041A0A">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2. «Пригласи на обед». Задача: озвучить меню обеда, на который вы хотите пригласить своего друга. В меню должны оказаться </w:t>
      </w:r>
      <w:r w:rsidRPr="005B39FA">
        <w:rPr>
          <w:rFonts w:ascii="Times New Roman" w:hAnsi="Times New Roman" w:cs="Times New Roman"/>
          <w:i/>
          <w:sz w:val="28"/>
          <w:szCs w:val="28"/>
        </w:rPr>
        <w:t>тефтели, щавель, пирожки с творогом, сливовый или грушевый компот</w:t>
      </w:r>
      <w:r>
        <w:rPr>
          <w:rFonts w:ascii="Times New Roman" w:hAnsi="Times New Roman" w:cs="Times New Roman"/>
          <w:i/>
          <w:sz w:val="28"/>
          <w:szCs w:val="28"/>
        </w:rPr>
        <w:t xml:space="preserve"> и т.п.</w:t>
      </w:r>
    </w:p>
    <w:p w:rsidR="005B39FA" w:rsidRPr="005B39FA" w:rsidRDefault="005B39FA"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 «Конкурс дикторов». Задача участника - прочитать предложенный текст, соблюдая орфоэпические нормы.</w:t>
      </w:r>
    </w:p>
    <w:p w:rsidR="005B39FA" w:rsidRDefault="005B39FA" w:rsidP="00041A0A">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И</w:t>
      </w:r>
      <w:r w:rsidRPr="0034774A">
        <w:rPr>
          <w:rFonts w:ascii="Times New Roman" w:hAnsi="Times New Roman" w:cs="Times New Roman"/>
          <w:b/>
          <w:i/>
          <w:sz w:val="28"/>
          <w:szCs w:val="28"/>
        </w:rPr>
        <w:t>гровые задания, направленные на отработку орфо</w:t>
      </w:r>
      <w:r>
        <w:rPr>
          <w:rFonts w:ascii="Times New Roman" w:hAnsi="Times New Roman" w:cs="Times New Roman"/>
          <w:b/>
          <w:i/>
          <w:sz w:val="28"/>
          <w:szCs w:val="28"/>
        </w:rPr>
        <w:t>графических норм:</w:t>
      </w:r>
    </w:p>
    <w:p w:rsidR="005B39FA" w:rsidRDefault="005B39FA"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«Третий (или четвертый) лишний»</w:t>
      </w:r>
    </w:p>
    <w:p w:rsidR="005B39FA" w:rsidRDefault="005B39FA" w:rsidP="00041A0A">
      <w:pPr>
        <w:spacing w:line="360" w:lineRule="auto"/>
        <w:contextualSpacing/>
        <w:jc w:val="both"/>
        <w:rPr>
          <w:rFonts w:ascii="Times New Roman" w:hAnsi="Times New Roman" w:cs="Times New Roman"/>
          <w:i/>
          <w:sz w:val="28"/>
          <w:szCs w:val="28"/>
          <w:u w:val="single"/>
        </w:rPr>
      </w:pPr>
      <w:proofErr w:type="gramStart"/>
      <w:r>
        <w:rPr>
          <w:rFonts w:ascii="Times New Roman" w:hAnsi="Times New Roman" w:cs="Times New Roman"/>
          <w:sz w:val="28"/>
          <w:szCs w:val="28"/>
        </w:rPr>
        <w:t xml:space="preserve">Необходимо найти слово, не соответствующее определенному правилу, части речи, смыслу, например, </w:t>
      </w:r>
      <w:r w:rsidRPr="005B39FA">
        <w:rPr>
          <w:rFonts w:ascii="Times New Roman" w:hAnsi="Times New Roman" w:cs="Times New Roman"/>
          <w:i/>
          <w:sz w:val="28"/>
          <w:szCs w:val="28"/>
        </w:rPr>
        <w:t>лимонный, карманный,</w:t>
      </w:r>
      <w:r w:rsidRPr="005B39FA">
        <w:rPr>
          <w:rFonts w:ascii="Times New Roman" w:hAnsi="Times New Roman" w:cs="Times New Roman"/>
          <w:i/>
          <w:sz w:val="28"/>
          <w:szCs w:val="28"/>
          <w:u w:val="single"/>
        </w:rPr>
        <w:t xml:space="preserve"> соломенный</w:t>
      </w:r>
      <w:r>
        <w:rPr>
          <w:rFonts w:ascii="Times New Roman" w:hAnsi="Times New Roman" w:cs="Times New Roman"/>
          <w:i/>
          <w:sz w:val="28"/>
          <w:szCs w:val="28"/>
          <w:u w:val="single"/>
        </w:rPr>
        <w:t>.</w:t>
      </w:r>
      <w:proofErr w:type="gramEnd"/>
    </w:p>
    <w:p w:rsidR="005B39FA" w:rsidRDefault="005B39FA"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«По щучьему веленью»</w:t>
      </w:r>
    </w:p>
    <w:p w:rsidR="005B39FA" w:rsidRDefault="005B39FA"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Учащиеся по очереди называют пожелание, указывая, какую орфограмму хотели бы они видеть в тетрадях своих товарищей. Остальные ученики называют и записывают слова с указанной орфограммой.</w:t>
      </w:r>
    </w:p>
    <w:p w:rsidR="005B39FA" w:rsidRPr="005B39FA" w:rsidRDefault="005B39FA"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«По щучьему веленью, по моему хотенью, назовите мне слова с орфограммой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т</w:t>
      </w:r>
      <w:proofErr w:type="gramEnd"/>
      <w:r>
        <w:rPr>
          <w:rFonts w:ascii="Times New Roman" w:hAnsi="Times New Roman" w:cs="Times New Roman"/>
          <w:sz w:val="28"/>
          <w:szCs w:val="28"/>
        </w:rPr>
        <w:t>ся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rPr>
        <w:t>- в глаголах»</w:t>
      </w:r>
    </w:p>
    <w:p w:rsidR="0034774A" w:rsidRDefault="005B39FA"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B446C4">
        <w:rPr>
          <w:rFonts w:ascii="Times New Roman" w:hAnsi="Times New Roman" w:cs="Times New Roman"/>
          <w:sz w:val="28"/>
          <w:szCs w:val="28"/>
        </w:rPr>
        <w:t xml:space="preserve"> «Диктант-молчанка»</w:t>
      </w:r>
    </w:p>
    <w:p w:rsidR="00B446C4" w:rsidRDefault="00B446C4"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Учитель показывает учащимся карточку с изображенной на ней орфограммой (или выводит изображение на экран). Например, по</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пол…</w:t>
      </w:r>
    </w:p>
    <w:p w:rsidR="00B446C4" w:rsidRDefault="00B446C4"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Затем показывает набор иллюстраций, а ребята должны записывать слова, обозначающие изображенные на них предметы (например, рисунки разрезанных пополам овощей и фруктов): полкапусты, пол-лимона, полдыни, пол-яблока, полсливы.</w:t>
      </w:r>
    </w:p>
    <w:p w:rsidR="00B446C4" w:rsidRDefault="00B446C4"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 «Лингвистический футбол»</w:t>
      </w:r>
    </w:p>
    <w:p w:rsidR="00B446C4" w:rsidRDefault="00B446C4"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Ученик приглашается к доске - «встает на ворота», класс учащихся всегда имеет в своем «арсенале» сформулированные вопросы. Ребятам разрешается </w:t>
      </w:r>
      <w:r>
        <w:rPr>
          <w:rFonts w:ascii="Times New Roman" w:hAnsi="Times New Roman" w:cs="Times New Roman"/>
          <w:sz w:val="28"/>
          <w:szCs w:val="28"/>
        </w:rPr>
        <w:lastRenderedPageBreak/>
        <w:t>«забить» вратарю пять «мячей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вопросов. Сколько «голов» отбил вратарь, такую оценку и получил.</w:t>
      </w:r>
    </w:p>
    <w:p w:rsidR="00B446C4" w:rsidRDefault="00B446C4"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 Цифровые диктанты.</w:t>
      </w:r>
    </w:p>
    <w:p w:rsidR="001520CD" w:rsidRDefault="001520CD" w:rsidP="00041A0A">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И</w:t>
      </w:r>
      <w:r w:rsidRPr="0034774A">
        <w:rPr>
          <w:rFonts w:ascii="Times New Roman" w:hAnsi="Times New Roman" w:cs="Times New Roman"/>
          <w:b/>
          <w:i/>
          <w:sz w:val="28"/>
          <w:szCs w:val="28"/>
        </w:rPr>
        <w:t xml:space="preserve">гровые задания, направленные на отработку </w:t>
      </w:r>
      <w:r>
        <w:rPr>
          <w:rFonts w:ascii="Times New Roman" w:hAnsi="Times New Roman" w:cs="Times New Roman"/>
          <w:b/>
          <w:i/>
          <w:sz w:val="28"/>
          <w:szCs w:val="28"/>
        </w:rPr>
        <w:t>пунктуационных норм:</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«Найди пару»</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Соединить половинки сложных предложений, выделить среди них главное и придаточное:</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Николай и не заметил, надо прилежно учиться.</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Скучен день до вечера, установилась теплая, солнечная погода.</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Чтобы получить хорошую профессию, тихо </w:t>
      </w:r>
      <w:proofErr w:type="gramStart"/>
      <w:r>
        <w:rPr>
          <w:rFonts w:ascii="Times New Roman" w:hAnsi="Times New Roman" w:cs="Times New Roman"/>
          <w:sz w:val="28"/>
          <w:szCs w:val="28"/>
        </w:rPr>
        <w:t>шелестящих</w:t>
      </w:r>
      <w:proofErr w:type="gramEnd"/>
      <w:r>
        <w:rPr>
          <w:rFonts w:ascii="Times New Roman" w:hAnsi="Times New Roman" w:cs="Times New Roman"/>
          <w:sz w:val="28"/>
          <w:szCs w:val="28"/>
        </w:rPr>
        <w:t xml:space="preserve"> под ветром.</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бывает в начале сентября, что стало светать.</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 Воздух пропитан ароматом трав, коли делать нечего.</w:t>
      </w:r>
    </w:p>
    <w:p w:rsidR="001520CD" w:rsidRDefault="001520CD" w:rsidP="00041A0A">
      <w:pPr>
        <w:spacing w:line="360" w:lineRule="auto"/>
        <w:contextualSpacing/>
        <w:jc w:val="both"/>
        <w:rPr>
          <w:rFonts w:ascii="Times New Roman" w:hAnsi="Times New Roman" w:cs="Times New Roman"/>
          <w:b/>
          <w:i/>
          <w:sz w:val="28"/>
          <w:szCs w:val="28"/>
        </w:rPr>
      </w:pPr>
      <w:r w:rsidRPr="001520CD">
        <w:rPr>
          <w:rFonts w:ascii="Times New Roman" w:hAnsi="Times New Roman" w:cs="Times New Roman"/>
          <w:b/>
          <w:i/>
          <w:sz w:val="28"/>
          <w:szCs w:val="28"/>
        </w:rPr>
        <w:t>Лексико-фразеологические игры</w:t>
      </w:r>
    </w:p>
    <w:p w:rsidR="001520CD" w:rsidRDefault="0032603D" w:rsidP="0032603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520CD">
        <w:rPr>
          <w:rFonts w:ascii="Times New Roman" w:hAnsi="Times New Roman" w:cs="Times New Roman"/>
          <w:sz w:val="28"/>
          <w:szCs w:val="28"/>
        </w:rPr>
        <w:t>«Акростих</w:t>
      </w:r>
      <w:proofErr w:type="gramStart"/>
      <w:r w:rsidR="001520CD">
        <w:rPr>
          <w:rFonts w:ascii="Times New Roman" w:hAnsi="Times New Roman" w:cs="Times New Roman"/>
          <w:sz w:val="28"/>
          <w:szCs w:val="28"/>
        </w:rPr>
        <w:t>»</w:t>
      </w:r>
      <w:r w:rsidR="009262F8" w:rsidRPr="0032603D">
        <w:rPr>
          <w:rFonts w:ascii="Times New Roman" w:hAnsi="Times New Roman" w:cs="Times New Roman"/>
          <w:color w:val="000000"/>
          <w:sz w:val="28"/>
          <w:szCs w:val="28"/>
          <w:shd w:val="clear" w:color="auto" w:fill="FFFFFF"/>
        </w:rPr>
        <w:t>(</w:t>
      </w:r>
      <w:proofErr w:type="gramEnd"/>
      <w:r w:rsidR="009262F8" w:rsidRPr="0032603D">
        <w:rPr>
          <w:rStyle w:val="w"/>
          <w:rFonts w:ascii="Times New Roman" w:hAnsi="Times New Roman" w:cs="Times New Roman"/>
          <w:color w:val="000000"/>
          <w:sz w:val="28"/>
          <w:szCs w:val="28"/>
          <w:shd w:val="clear" w:color="auto" w:fill="FFFFFF"/>
        </w:rPr>
        <w:t>греч</w:t>
      </w:r>
      <w:r w:rsidR="009262F8" w:rsidRPr="0032603D">
        <w:rPr>
          <w:rFonts w:ascii="Times New Roman" w:hAnsi="Times New Roman" w:cs="Times New Roman"/>
          <w:color w:val="000000"/>
          <w:sz w:val="28"/>
          <w:szCs w:val="28"/>
          <w:shd w:val="clear" w:color="auto" w:fill="FFFFFF"/>
        </w:rPr>
        <w:t>.</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akrostichis</w:t>
      </w:r>
      <w:r w:rsidR="009262F8" w:rsidRPr="0032603D">
        <w:rPr>
          <w:rFonts w:ascii="Times New Roman" w:hAnsi="Times New Roman" w:cs="Times New Roman"/>
          <w:color w:val="000000"/>
          <w:sz w:val="28"/>
          <w:szCs w:val="28"/>
          <w:shd w:val="clear" w:color="auto" w:fill="FFFFFF"/>
        </w:rPr>
        <w:t> </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буквально</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краестишие</w:t>
      </w:r>
      <w:r w:rsidR="009262F8" w:rsidRPr="0032603D">
        <w:rPr>
          <w:rFonts w:ascii="Times New Roman" w:hAnsi="Times New Roman" w:cs="Times New Roman"/>
          <w:color w:val="000000"/>
          <w:sz w:val="28"/>
          <w:szCs w:val="28"/>
          <w:shd w:val="clear" w:color="auto" w:fill="FFFFFF"/>
        </w:rPr>
        <w:t>),</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графический</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приём</w:t>
      </w:r>
      <w:r w:rsidR="009262F8" w:rsidRPr="0032603D">
        <w:rPr>
          <w:rFonts w:ascii="Times New Roman" w:hAnsi="Times New Roman" w:cs="Times New Roman"/>
          <w:color w:val="000000"/>
          <w:sz w:val="28"/>
          <w:szCs w:val="28"/>
          <w:shd w:val="clear" w:color="auto" w:fill="FFFFFF"/>
        </w:rPr>
        <w:t>,</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вследствие</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которого</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начальные</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буквы</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строктекста</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Fonts w:ascii="Times New Roman" w:hAnsi="Times New Roman" w:cs="Times New Roman"/>
          <w:color w:val="000000"/>
          <w:sz w:val="28"/>
          <w:szCs w:val="28"/>
          <w:shd w:val="clear" w:color="auto" w:fill="FFFFFF"/>
        </w:rPr>
        <w:t>(</w:t>
      </w:r>
      <w:r w:rsidR="009262F8" w:rsidRPr="0032603D">
        <w:rPr>
          <w:rStyle w:val="w"/>
          <w:rFonts w:ascii="Times New Roman" w:hAnsi="Times New Roman" w:cs="Times New Roman"/>
          <w:color w:val="000000"/>
          <w:sz w:val="28"/>
          <w:szCs w:val="28"/>
          <w:shd w:val="clear" w:color="auto" w:fill="FFFFFF"/>
        </w:rPr>
        <w:t>реже</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слоги</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или</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слова</w:t>
      </w:r>
      <w:r w:rsidR="009262F8" w:rsidRPr="0032603D">
        <w:rPr>
          <w:rFonts w:ascii="Times New Roman" w:hAnsi="Times New Roman" w:cs="Times New Roman"/>
          <w:color w:val="000000"/>
          <w:sz w:val="28"/>
          <w:szCs w:val="28"/>
          <w:shd w:val="clear" w:color="auto" w:fill="FFFFFF"/>
        </w:rPr>
        <w:t>)</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складываются</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в</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слово</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или</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осмысленную</w:t>
      </w:r>
      <w:r w:rsidR="009262F8" w:rsidRPr="0032603D">
        <w:rPr>
          <w:rStyle w:val="apple-converted-space"/>
          <w:rFonts w:ascii="Times New Roman" w:hAnsi="Times New Roman" w:cs="Times New Roman"/>
          <w:color w:val="000000"/>
          <w:sz w:val="28"/>
          <w:szCs w:val="28"/>
          <w:shd w:val="clear" w:color="auto" w:fill="FFFFFF"/>
        </w:rPr>
        <w:t> </w:t>
      </w:r>
      <w:r w:rsidR="009262F8" w:rsidRPr="0032603D">
        <w:rPr>
          <w:rStyle w:val="w"/>
          <w:rFonts w:ascii="Times New Roman" w:hAnsi="Times New Roman" w:cs="Times New Roman"/>
          <w:color w:val="000000"/>
          <w:sz w:val="28"/>
          <w:szCs w:val="28"/>
          <w:shd w:val="clear" w:color="auto" w:fill="FFFFFF"/>
        </w:rPr>
        <w:t>форму</w:t>
      </w:r>
      <w:r w:rsidR="009262F8" w:rsidRPr="0032603D">
        <w:rPr>
          <w:rFonts w:ascii="Times New Roman" w:hAnsi="Times New Roman" w:cs="Times New Roman"/>
          <w:color w:val="000000"/>
          <w:sz w:val="28"/>
          <w:szCs w:val="28"/>
          <w:shd w:val="clear" w:color="auto" w:fill="FFFFFF"/>
        </w:rPr>
        <w:t>.</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 данному слову подобрать фразеологизмы, начинающиеся с определенной буквы. Например, КОСМОС (кануть в лету, обетованная земля, сорвать маску, мозолить глаза, от доски до доски, сбросить иго).</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«Переводчик» </w:t>
      </w:r>
    </w:p>
    <w:p w:rsidR="001520CD" w:rsidRDefault="001520CD"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Необходимо перевести на понятный язык диалектные, профессиональные, устаревшие слова</w:t>
      </w:r>
      <w:r w:rsidR="003451E7">
        <w:rPr>
          <w:rFonts w:ascii="Times New Roman" w:hAnsi="Times New Roman" w:cs="Times New Roman"/>
          <w:sz w:val="28"/>
          <w:szCs w:val="28"/>
        </w:rPr>
        <w:t>.</w:t>
      </w:r>
    </w:p>
    <w:p w:rsidR="003451E7" w:rsidRDefault="003451E7"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части тела человека (вежды - веки, </w:t>
      </w:r>
      <w:proofErr w:type="spellStart"/>
      <w:r>
        <w:rPr>
          <w:rFonts w:ascii="Times New Roman" w:hAnsi="Times New Roman" w:cs="Times New Roman"/>
          <w:sz w:val="28"/>
          <w:szCs w:val="28"/>
        </w:rPr>
        <w:t>рамо</w:t>
      </w:r>
      <w:proofErr w:type="spellEnd"/>
      <w:r>
        <w:rPr>
          <w:rFonts w:ascii="Times New Roman" w:hAnsi="Times New Roman" w:cs="Times New Roman"/>
          <w:sz w:val="28"/>
          <w:szCs w:val="28"/>
        </w:rPr>
        <w:t xml:space="preserve"> - плечо, шуйца - левая рука)</w:t>
      </w:r>
    </w:p>
    <w:p w:rsidR="003451E7" w:rsidRDefault="003451E7" w:rsidP="00041A0A">
      <w:pPr>
        <w:spacing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явления и предметы (мыльня - баня, </w:t>
      </w:r>
      <w:proofErr w:type="spellStart"/>
      <w:r>
        <w:rPr>
          <w:rFonts w:ascii="Times New Roman" w:hAnsi="Times New Roman" w:cs="Times New Roman"/>
          <w:sz w:val="28"/>
          <w:szCs w:val="28"/>
        </w:rPr>
        <w:t>ветродуй</w:t>
      </w:r>
      <w:proofErr w:type="spellEnd"/>
      <w:r>
        <w:rPr>
          <w:rFonts w:ascii="Times New Roman" w:hAnsi="Times New Roman" w:cs="Times New Roman"/>
          <w:sz w:val="28"/>
          <w:szCs w:val="28"/>
        </w:rPr>
        <w:t xml:space="preserve"> - вентилятор, </w:t>
      </w:r>
      <w:proofErr w:type="spellStart"/>
      <w:r>
        <w:rPr>
          <w:rFonts w:ascii="Times New Roman" w:hAnsi="Times New Roman" w:cs="Times New Roman"/>
          <w:sz w:val="28"/>
          <w:szCs w:val="28"/>
        </w:rPr>
        <w:t>представщик</w:t>
      </w:r>
      <w:proofErr w:type="spellEnd"/>
      <w:r>
        <w:rPr>
          <w:rFonts w:ascii="Times New Roman" w:hAnsi="Times New Roman" w:cs="Times New Roman"/>
          <w:sz w:val="28"/>
          <w:szCs w:val="28"/>
        </w:rPr>
        <w:t xml:space="preserve"> - актер, любомудр - философ, </w:t>
      </w:r>
      <w:proofErr w:type="spellStart"/>
      <w:r>
        <w:rPr>
          <w:rFonts w:ascii="Times New Roman" w:hAnsi="Times New Roman" w:cs="Times New Roman"/>
          <w:sz w:val="28"/>
          <w:szCs w:val="28"/>
        </w:rPr>
        <w:t>топталище</w:t>
      </w:r>
      <w:proofErr w:type="spellEnd"/>
      <w:r>
        <w:rPr>
          <w:rFonts w:ascii="Times New Roman" w:hAnsi="Times New Roman" w:cs="Times New Roman"/>
          <w:sz w:val="28"/>
          <w:szCs w:val="28"/>
        </w:rPr>
        <w:t xml:space="preserve"> - тротуар)</w:t>
      </w:r>
      <w:proofErr w:type="gramEnd"/>
    </w:p>
    <w:p w:rsidR="003451E7" w:rsidRDefault="003451E7"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слова, придуманные детьми (</w:t>
      </w:r>
      <w:proofErr w:type="spellStart"/>
      <w:r>
        <w:rPr>
          <w:rFonts w:ascii="Times New Roman" w:hAnsi="Times New Roman" w:cs="Times New Roman"/>
          <w:sz w:val="28"/>
          <w:szCs w:val="28"/>
        </w:rPr>
        <w:t>гудильник</w:t>
      </w:r>
      <w:proofErr w:type="spellEnd"/>
      <w:r>
        <w:rPr>
          <w:rFonts w:ascii="Times New Roman" w:hAnsi="Times New Roman" w:cs="Times New Roman"/>
          <w:sz w:val="28"/>
          <w:szCs w:val="28"/>
        </w:rPr>
        <w:t xml:space="preserve"> - будильник, </w:t>
      </w:r>
      <w:proofErr w:type="spellStart"/>
      <w:r>
        <w:rPr>
          <w:rFonts w:ascii="Times New Roman" w:hAnsi="Times New Roman" w:cs="Times New Roman"/>
          <w:sz w:val="28"/>
          <w:szCs w:val="28"/>
        </w:rPr>
        <w:t>люденок</w:t>
      </w:r>
      <w:proofErr w:type="spellEnd"/>
      <w:r>
        <w:rPr>
          <w:rFonts w:ascii="Times New Roman" w:hAnsi="Times New Roman" w:cs="Times New Roman"/>
          <w:sz w:val="28"/>
          <w:szCs w:val="28"/>
        </w:rPr>
        <w:t xml:space="preserve"> - ребенок, </w:t>
      </w:r>
      <w:proofErr w:type="spellStart"/>
      <w:r>
        <w:rPr>
          <w:rFonts w:ascii="Times New Roman" w:hAnsi="Times New Roman" w:cs="Times New Roman"/>
          <w:sz w:val="28"/>
          <w:szCs w:val="28"/>
        </w:rPr>
        <w:t>рукти</w:t>
      </w:r>
      <w:proofErr w:type="spellEnd"/>
      <w:r>
        <w:rPr>
          <w:rFonts w:ascii="Times New Roman" w:hAnsi="Times New Roman" w:cs="Times New Roman"/>
          <w:sz w:val="28"/>
          <w:szCs w:val="28"/>
        </w:rPr>
        <w:t xml:space="preserve"> - ногти на руках, </w:t>
      </w:r>
      <w:proofErr w:type="spellStart"/>
      <w:r>
        <w:rPr>
          <w:rFonts w:ascii="Times New Roman" w:hAnsi="Times New Roman" w:cs="Times New Roman"/>
          <w:sz w:val="28"/>
          <w:szCs w:val="28"/>
        </w:rPr>
        <w:t>колесята</w:t>
      </w:r>
      <w:proofErr w:type="spellEnd"/>
      <w:r>
        <w:rPr>
          <w:rFonts w:ascii="Times New Roman" w:hAnsi="Times New Roman" w:cs="Times New Roman"/>
          <w:sz w:val="28"/>
          <w:szCs w:val="28"/>
        </w:rPr>
        <w:t xml:space="preserve"> - маленькие колесики)</w:t>
      </w:r>
    </w:p>
    <w:p w:rsidR="003451E7" w:rsidRDefault="003451E7"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«Аукцион» </w:t>
      </w:r>
    </w:p>
    <w:p w:rsidR="003451E7" w:rsidRDefault="003451E7"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Побеждает тот, кто последним назовет фразеологический оборот, в котором встречаются названия животных, птиц, насекомых.</w:t>
      </w:r>
    </w:p>
    <w:p w:rsidR="003451E7" w:rsidRDefault="003451E7"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 «Угадай профессию»</w:t>
      </w:r>
    </w:p>
    <w:p w:rsidR="003451E7" w:rsidRDefault="003451E7"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Учитель называет фразеологические обороты. Нужно определить, среди </w:t>
      </w:r>
      <w:proofErr w:type="gramStart"/>
      <w:r>
        <w:rPr>
          <w:rFonts w:ascii="Times New Roman" w:hAnsi="Times New Roman" w:cs="Times New Roman"/>
          <w:sz w:val="28"/>
          <w:szCs w:val="28"/>
        </w:rPr>
        <w:t>представителей</w:t>
      </w:r>
      <w:proofErr w:type="gramEnd"/>
      <w:r>
        <w:rPr>
          <w:rFonts w:ascii="Times New Roman" w:hAnsi="Times New Roman" w:cs="Times New Roman"/>
          <w:sz w:val="28"/>
          <w:szCs w:val="28"/>
        </w:rPr>
        <w:t xml:space="preserve"> каких профессий они появились. Например, стричь под одну </w:t>
      </w:r>
      <w:r>
        <w:rPr>
          <w:rFonts w:ascii="Times New Roman" w:hAnsi="Times New Roman" w:cs="Times New Roman"/>
          <w:sz w:val="28"/>
          <w:szCs w:val="28"/>
        </w:rPr>
        <w:lastRenderedPageBreak/>
        <w:t>гребенку, на живую нитку, сложить оружие, закидывать удочку, ждать у моря погоды, открывать Америку, закусить удила, попасть впросак, ход конем.</w:t>
      </w:r>
    </w:p>
    <w:p w:rsidR="003451E7" w:rsidRDefault="003451E7" w:rsidP="00041A0A">
      <w:pPr>
        <w:spacing w:line="360" w:lineRule="auto"/>
        <w:contextualSpacing/>
        <w:jc w:val="both"/>
        <w:rPr>
          <w:rFonts w:ascii="Times New Roman" w:hAnsi="Times New Roman" w:cs="Times New Roman"/>
          <w:b/>
          <w:i/>
          <w:sz w:val="28"/>
          <w:szCs w:val="28"/>
        </w:rPr>
      </w:pPr>
      <w:r w:rsidRPr="003451E7">
        <w:rPr>
          <w:rFonts w:ascii="Times New Roman" w:hAnsi="Times New Roman" w:cs="Times New Roman"/>
          <w:b/>
          <w:i/>
          <w:sz w:val="28"/>
          <w:szCs w:val="28"/>
        </w:rPr>
        <w:t>Микроисследования</w:t>
      </w:r>
    </w:p>
    <w:p w:rsidR="00AA3978" w:rsidRDefault="00AA3978"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«Справочное бюро» </w:t>
      </w:r>
    </w:p>
    <w:p w:rsidR="00AA3978" w:rsidRDefault="00AA3978"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классе может быть импровизированный ящик для вопросов пытливых и вдумчивых исследователей языка. Учащиеся бросают в ящик листочки с интересными вопросами, касающимися русского языка. Эти вопросы становятся темами исследования учащихся. Оцениваться могут не только исследования, но и вопросы, заданные учащимися. </w:t>
      </w:r>
    </w:p>
    <w:p w:rsidR="003451E7" w:rsidRPr="003451E7" w:rsidRDefault="00AA3978"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Предметом микроисследования, предложенного учащимся,  может быть тема, актуальная в какой-то конкретный момент.</w:t>
      </w:r>
    </w:p>
    <w:p w:rsidR="003451E7" w:rsidRDefault="00AA3978"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Например, что такое мандариновый язык, когда русские впервые узнали об ананасах, что нужно знать о словах школа, гимназия, лицей, колледж.</w:t>
      </w:r>
    </w:p>
    <w:p w:rsidR="00AA3978" w:rsidRDefault="00AA3978" w:rsidP="00041A0A">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Кроссворды, чайнворды, ребусы</w:t>
      </w:r>
    </w:p>
    <w:p w:rsidR="00A43001" w:rsidRPr="00A43001" w:rsidRDefault="00A43001" w:rsidP="00041A0A">
      <w:pPr>
        <w:spacing w:line="360" w:lineRule="auto"/>
        <w:contextualSpacing/>
        <w:jc w:val="both"/>
        <w:rPr>
          <w:rFonts w:ascii="Times New Roman" w:hAnsi="Times New Roman" w:cs="Times New Roman"/>
          <w:sz w:val="28"/>
          <w:szCs w:val="28"/>
        </w:rPr>
      </w:pPr>
      <w:r w:rsidRPr="00A43001">
        <w:rPr>
          <w:rFonts w:ascii="Times New Roman" w:hAnsi="Times New Roman" w:cs="Times New Roman"/>
          <w:sz w:val="28"/>
          <w:szCs w:val="28"/>
        </w:rPr>
        <w:t>1. Ребусы</w:t>
      </w:r>
    </w:p>
    <w:p w:rsidR="00AA3978" w:rsidRDefault="00A43001" w:rsidP="00041A0A">
      <w:pPr>
        <w:spacing w:line="360" w:lineRule="auto"/>
        <w:contextualSpacing/>
        <w:jc w:val="both"/>
        <w:rPr>
          <w:rFonts w:ascii="Times New Roman" w:hAnsi="Times New Roman" w:cs="Times New Roman"/>
          <w:sz w:val="28"/>
          <w:szCs w:val="28"/>
        </w:rPr>
      </w:pPr>
      <w:r w:rsidRPr="00A43001">
        <w:rPr>
          <w:rFonts w:ascii="Times New Roman" w:hAnsi="Times New Roman" w:cs="Times New Roman"/>
          <w:noProof/>
          <w:sz w:val="28"/>
          <w:szCs w:val="28"/>
          <w:lang w:eastAsia="ru-RU"/>
        </w:rPr>
        <w:drawing>
          <wp:inline distT="0" distB="0" distL="0" distR="0">
            <wp:extent cx="4276725" cy="1076325"/>
            <wp:effectExtent l="19050" t="0" r="9525" b="0"/>
            <wp:docPr id="1" name="Рисунок 1" descr="глагол"/>
            <wp:cNvGraphicFramePr/>
            <a:graphic xmlns:a="http://schemas.openxmlformats.org/drawingml/2006/main">
              <a:graphicData uri="http://schemas.openxmlformats.org/drawingml/2006/picture">
                <pic:pic xmlns:pic="http://schemas.openxmlformats.org/drawingml/2006/picture">
                  <pic:nvPicPr>
                    <pic:cNvPr id="52229" name="Picture 5" descr="глагол"/>
                    <pic:cNvPicPr>
                      <a:picLocks noChangeAspect="1" noChangeArrowheads="1"/>
                    </pic:cNvPicPr>
                  </pic:nvPicPr>
                  <pic:blipFill>
                    <a:blip r:embed="rId7" cstate="print"/>
                    <a:srcRect/>
                    <a:stretch>
                      <a:fillRect/>
                    </a:stretch>
                  </pic:blipFill>
                  <pic:spPr bwMode="auto">
                    <a:xfrm>
                      <a:off x="0" y="0"/>
                      <a:ext cx="4291327" cy="1080000"/>
                    </a:xfrm>
                    <a:prstGeom prst="rect">
                      <a:avLst/>
                    </a:prstGeom>
                    <a:noFill/>
                  </pic:spPr>
                </pic:pic>
              </a:graphicData>
            </a:graphic>
          </wp:inline>
        </w:drawing>
      </w:r>
    </w:p>
    <w:p w:rsidR="00A43001" w:rsidRDefault="00A43001"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Глагол</w:t>
      </w:r>
    </w:p>
    <w:p w:rsidR="00A43001" w:rsidRDefault="00A43001" w:rsidP="00041A0A">
      <w:pPr>
        <w:spacing w:line="360" w:lineRule="auto"/>
        <w:contextualSpacing/>
        <w:jc w:val="both"/>
        <w:rPr>
          <w:rFonts w:ascii="Times New Roman" w:hAnsi="Times New Roman" w:cs="Times New Roman"/>
          <w:sz w:val="28"/>
          <w:szCs w:val="28"/>
        </w:rPr>
      </w:pPr>
      <w:r w:rsidRPr="00A43001">
        <w:rPr>
          <w:rFonts w:ascii="Times New Roman" w:hAnsi="Times New Roman" w:cs="Times New Roman"/>
          <w:noProof/>
          <w:sz w:val="28"/>
          <w:szCs w:val="28"/>
          <w:lang w:eastAsia="ru-RU"/>
        </w:rPr>
        <w:drawing>
          <wp:inline distT="0" distB="0" distL="0" distR="0">
            <wp:extent cx="4371975" cy="1076325"/>
            <wp:effectExtent l="19050" t="0" r="9525" b="0"/>
            <wp:docPr id="2" name="Рисунок 2" descr="склонение"/>
            <wp:cNvGraphicFramePr/>
            <a:graphic xmlns:a="http://schemas.openxmlformats.org/drawingml/2006/main">
              <a:graphicData uri="http://schemas.openxmlformats.org/drawingml/2006/picture">
                <pic:pic xmlns:pic="http://schemas.openxmlformats.org/drawingml/2006/picture">
                  <pic:nvPicPr>
                    <pic:cNvPr id="48133" name="Picture 5" descr="склонение"/>
                    <pic:cNvPicPr>
                      <a:picLocks noChangeAspect="1" noChangeArrowheads="1"/>
                    </pic:cNvPicPr>
                  </pic:nvPicPr>
                  <pic:blipFill>
                    <a:blip r:embed="rId8" cstate="print"/>
                    <a:srcRect/>
                    <a:stretch>
                      <a:fillRect/>
                    </a:stretch>
                  </pic:blipFill>
                  <pic:spPr bwMode="auto">
                    <a:xfrm>
                      <a:off x="0" y="0"/>
                      <a:ext cx="4386903" cy="1080000"/>
                    </a:xfrm>
                    <a:prstGeom prst="rect">
                      <a:avLst/>
                    </a:prstGeom>
                    <a:noFill/>
                  </pic:spPr>
                </pic:pic>
              </a:graphicData>
            </a:graphic>
          </wp:inline>
        </w:drawing>
      </w:r>
    </w:p>
    <w:p w:rsidR="00A43001" w:rsidRDefault="00A43001"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Склонение</w:t>
      </w:r>
    </w:p>
    <w:p w:rsidR="00A43001" w:rsidRDefault="00A43001" w:rsidP="00041A0A">
      <w:pPr>
        <w:spacing w:line="360" w:lineRule="auto"/>
        <w:contextualSpacing/>
        <w:jc w:val="both"/>
        <w:rPr>
          <w:rFonts w:ascii="Times New Roman" w:hAnsi="Times New Roman" w:cs="Times New Roman"/>
          <w:sz w:val="28"/>
          <w:szCs w:val="28"/>
        </w:rPr>
      </w:pPr>
      <w:r w:rsidRPr="00A43001">
        <w:rPr>
          <w:rFonts w:ascii="Times New Roman" w:hAnsi="Times New Roman" w:cs="Times New Roman"/>
          <w:noProof/>
          <w:sz w:val="28"/>
          <w:szCs w:val="28"/>
          <w:lang w:eastAsia="ru-RU"/>
        </w:rPr>
        <w:drawing>
          <wp:inline distT="0" distB="0" distL="0" distR="0">
            <wp:extent cx="4371975" cy="1076325"/>
            <wp:effectExtent l="19050" t="0" r="9525" b="0"/>
            <wp:docPr id="3" name="Рисунок 3" descr="словарь"/>
            <wp:cNvGraphicFramePr/>
            <a:graphic xmlns:a="http://schemas.openxmlformats.org/drawingml/2006/main">
              <a:graphicData uri="http://schemas.openxmlformats.org/drawingml/2006/picture">
                <pic:pic xmlns:pic="http://schemas.openxmlformats.org/drawingml/2006/picture">
                  <pic:nvPicPr>
                    <pic:cNvPr id="46085" name="Picture 5" descr="словарь"/>
                    <pic:cNvPicPr>
                      <a:picLocks noChangeAspect="1" noChangeArrowheads="1"/>
                    </pic:cNvPicPr>
                  </pic:nvPicPr>
                  <pic:blipFill>
                    <a:blip r:embed="rId9" cstate="print"/>
                    <a:srcRect/>
                    <a:stretch>
                      <a:fillRect/>
                    </a:stretch>
                  </pic:blipFill>
                  <pic:spPr bwMode="auto">
                    <a:xfrm>
                      <a:off x="0" y="0"/>
                      <a:ext cx="4386903" cy="1080000"/>
                    </a:xfrm>
                    <a:prstGeom prst="rect">
                      <a:avLst/>
                    </a:prstGeom>
                    <a:noFill/>
                  </pic:spPr>
                </pic:pic>
              </a:graphicData>
            </a:graphic>
          </wp:inline>
        </w:drawing>
      </w:r>
    </w:p>
    <w:p w:rsidR="00A43001" w:rsidRDefault="00A43001" w:rsidP="00041A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Словарь</w:t>
      </w:r>
    </w:p>
    <w:p w:rsidR="00A43001" w:rsidRDefault="00A43001" w:rsidP="00041A0A">
      <w:pPr>
        <w:pStyle w:val="ParagraphStyle"/>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Используя шифр, как можно быстрее найдите слова, которые скрываются за этими цифрами:</w:t>
      </w:r>
    </w:p>
    <w:tbl>
      <w:tblPr>
        <w:tblW w:w="6000"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1909"/>
        <w:gridCol w:w="2129"/>
        <w:gridCol w:w="1962"/>
      </w:tblGrid>
      <w:tr w:rsidR="00A43001" w:rsidRPr="00561921" w:rsidTr="009001FF">
        <w:trPr>
          <w:tblCellSpacing w:w="0" w:type="dxa"/>
        </w:trPr>
        <w:tc>
          <w:tcPr>
            <w:tcW w:w="1868" w:type="dxa"/>
            <w:tcBorders>
              <w:top w:val="nil"/>
              <w:left w:val="nil"/>
              <w:bottom w:val="nil"/>
              <w:right w:val="nil"/>
            </w:tcBorders>
          </w:tcPr>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lastRenderedPageBreak/>
              <w:t>421</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9810</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1086</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983</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285</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4611</w:t>
            </w:r>
          </w:p>
        </w:tc>
        <w:tc>
          <w:tcPr>
            <w:tcW w:w="2084" w:type="dxa"/>
            <w:tcBorders>
              <w:top w:val="nil"/>
              <w:left w:val="nil"/>
              <w:bottom w:val="nil"/>
              <w:right w:val="nil"/>
            </w:tcBorders>
          </w:tcPr>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3467</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10439</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108910</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34911</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10471</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9473</w:t>
            </w:r>
          </w:p>
        </w:tc>
        <w:tc>
          <w:tcPr>
            <w:tcW w:w="1920" w:type="dxa"/>
            <w:tcBorders>
              <w:top w:val="nil"/>
              <w:left w:val="nil"/>
              <w:bottom w:val="nil"/>
              <w:right w:val="nil"/>
            </w:tcBorders>
          </w:tcPr>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35121</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25131</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28517</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109121</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54687</w:t>
            </w:r>
          </w:p>
          <w:p w:rsidR="00A43001" w:rsidRPr="00561921" w:rsidRDefault="00A43001" w:rsidP="00041A0A">
            <w:pPr>
              <w:pStyle w:val="ParagraphStyle"/>
              <w:spacing w:line="360" w:lineRule="auto"/>
              <w:ind w:firstLine="360"/>
              <w:contextualSpacing/>
              <w:jc w:val="both"/>
              <w:rPr>
                <w:rFonts w:ascii="Times New Roman" w:hAnsi="Times New Roman" w:cs="Times New Roman"/>
                <w:sz w:val="28"/>
                <w:szCs w:val="28"/>
              </w:rPr>
            </w:pPr>
            <w:r w:rsidRPr="00561921">
              <w:rPr>
                <w:rFonts w:ascii="Times New Roman" w:hAnsi="Times New Roman" w:cs="Times New Roman"/>
                <w:sz w:val="28"/>
                <w:szCs w:val="28"/>
              </w:rPr>
              <w:t>281101</w:t>
            </w:r>
          </w:p>
        </w:tc>
      </w:tr>
    </w:tbl>
    <w:p w:rsidR="00A43001" w:rsidRDefault="00A43001" w:rsidP="00041A0A">
      <w:pPr>
        <w:pStyle w:val="ParagraphStyle"/>
        <w:spacing w:line="360" w:lineRule="auto"/>
        <w:ind w:firstLine="360"/>
        <w:contextualSpacing/>
        <w:jc w:val="both"/>
        <w:rPr>
          <w:rFonts w:ascii="Times New Roman" w:hAnsi="Times New Roman" w:cs="Times New Roman"/>
          <w:spacing w:val="45"/>
          <w:sz w:val="28"/>
          <w:szCs w:val="28"/>
        </w:rPr>
      </w:pPr>
      <w:r>
        <w:rPr>
          <w:rFonts w:ascii="Times New Roman" w:hAnsi="Times New Roman" w:cs="Times New Roman"/>
          <w:spacing w:val="45"/>
          <w:sz w:val="28"/>
          <w:szCs w:val="28"/>
        </w:rPr>
        <w:t>Шифр:</w:t>
      </w:r>
    </w:p>
    <w:p w:rsidR="00A43001" w:rsidRDefault="00A43001" w:rsidP="00041A0A">
      <w:pPr>
        <w:pStyle w:val="ParagraphStyle"/>
        <w:spacing w:line="360" w:lineRule="auto"/>
        <w:ind w:firstLine="360"/>
        <w:contextualSpacing/>
        <w:jc w:val="both"/>
        <w:rPr>
          <w:rFonts w:ascii="Times New Roman" w:hAnsi="Times New Roman" w:cs="Times New Roman"/>
          <w:b/>
          <w:bCs/>
          <w:spacing w:val="165"/>
          <w:sz w:val="28"/>
          <w:szCs w:val="28"/>
        </w:rPr>
      </w:pPr>
      <w:r>
        <w:rPr>
          <w:rFonts w:ascii="Times New Roman" w:hAnsi="Times New Roman" w:cs="Times New Roman"/>
          <w:b/>
          <w:bCs/>
          <w:spacing w:val="165"/>
          <w:sz w:val="28"/>
          <w:szCs w:val="28"/>
        </w:rPr>
        <w:t>АВГИЛМНОРТЯ</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1    2   3    4    5    6    7    8   9   10  11</w:t>
      </w:r>
    </w:p>
    <w:p w:rsidR="00A43001" w:rsidRDefault="00A43001" w:rsidP="00041A0A">
      <w:pPr>
        <w:pStyle w:val="ParagraphStyle"/>
        <w:spacing w:line="360" w:lineRule="auto"/>
        <w:ind w:firstLine="360"/>
        <w:contextualSpacing/>
        <w:jc w:val="both"/>
        <w:rPr>
          <w:rFonts w:ascii="Times New Roman" w:hAnsi="Times New Roman" w:cs="Times New Roman"/>
          <w:spacing w:val="45"/>
          <w:sz w:val="28"/>
          <w:szCs w:val="28"/>
        </w:rPr>
      </w:pPr>
      <w:r>
        <w:rPr>
          <w:rFonts w:ascii="Times New Roman" w:hAnsi="Times New Roman" w:cs="Times New Roman"/>
          <w:spacing w:val="45"/>
          <w:sz w:val="28"/>
          <w:szCs w:val="28"/>
        </w:rPr>
        <w:t>Ответы:</w:t>
      </w:r>
    </w:p>
    <w:tbl>
      <w:tblPr>
        <w:tblW w:w="0" w:type="auto"/>
        <w:jc w:val="center"/>
        <w:tblCellSpacing w:w="0" w:type="dxa"/>
        <w:tblLayout w:type="fixed"/>
        <w:tblCellMar>
          <w:left w:w="105" w:type="dxa"/>
          <w:right w:w="105" w:type="dxa"/>
        </w:tblCellMar>
        <w:tblLook w:val="0000" w:firstRow="0" w:lastRow="0" w:firstColumn="0" w:lastColumn="0" w:noHBand="0" w:noVBand="0"/>
      </w:tblPr>
      <w:tblGrid>
        <w:gridCol w:w="1192"/>
        <w:gridCol w:w="1456"/>
        <w:gridCol w:w="1350"/>
      </w:tblGrid>
      <w:tr w:rsidR="00A43001" w:rsidRPr="00561921" w:rsidTr="009001FF">
        <w:trPr>
          <w:tblCellSpacing w:w="0" w:type="dxa"/>
          <w:jc w:val="center"/>
        </w:trPr>
        <w:tc>
          <w:tcPr>
            <w:tcW w:w="1192" w:type="dxa"/>
            <w:tcBorders>
              <w:top w:val="nil"/>
              <w:left w:val="nil"/>
              <w:bottom w:val="nil"/>
              <w:right w:val="nil"/>
            </w:tcBorders>
          </w:tcPr>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Ива</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рот</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том</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рог</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вол</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имя</w:t>
            </w:r>
          </w:p>
        </w:tc>
        <w:tc>
          <w:tcPr>
            <w:tcW w:w="1456" w:type="dxa"/>
            <w:tcBorders>
              <w:top w:val="nil"/>
              <w:left w:val="nil"/>
              <w:bottom w:val="nil"/>
              <w:right w:val="nil"/>
            </w:tcBorders>
          </w:tcPr>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гимн</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тигр</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торг</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гиря</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тина</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ринг</w:t>
            </w:r>
          </w:p>
        </w:tc>
        <w:tc>
          <w:tcPr>
            <w:tcW w:w="1350" w:type="dxa"/>
            <w:tcBorders>
              <w:top w:val="nil"/>
              <w:left w:val="nil"/>
              <w:bottom w:val="nil"/>
              <w:right w:val="nil"/>
            </w:tcBorders>
          </w:tcPr>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глава</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влага</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волан</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трава</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лимон</w:t>
            </w:r>
          </w:p>
          <w:p w:rsidR="00A43001" w:rsidRPr="00561921" w:rsidRDefault="00A43001" w:rsidP="00041A0A">
            <w:pPr>
              <w:pStyle w:val="ParagraphStyle"/>
              <w:spacing w:line="360" w:lineRule="auto"/>
              <w:contextualSpacing/>
              <w:jc w:val="both"/>
              <w:rPr>
                <w:rFonts w:ascii="Times New Roman" w:hAnsi="Times New Roman" w:cs="Times New Roman"/>
                <w:sz w:val="28"/>
                <w:szCs w:val="28"/>
              </w:rPr>
            </w:pPr>
            <w:r w:rsidRPr="00561921">
              <w:rPr>
                <w:rFonts w:ascii="Times New Roman" w:hAnsi="Times New Roman" w:cs="Times New Roman"/>
                <w:sz w:val="28"/>
                <w:szCs w:val="28"/>
              </w:rPr>
              <w:t>врата</w:t>
            </w:r>
          </w:p>
        </w:tc>
      </w:tr>
    </w:tbl>
    <w:p w:rsidR="00A43001" w:rsidRPr="00A43001" w:rsidRDefault="00A43001" w:rsidP="00041A0A">
      <w:pPr>
        <w:pStyle w:val="ParagraphStyle"/>
        <w:spacing w:before="120" w:after="120" w:line="360" w:lineRule="auto"/>
        <w:ind w:firstLine="120"/>
        <w:contextualSpacing/>
        <w:jc w:val="both"/>
        <w:rPr>
          <w:rFonts w:ascii="Times New Roman" w:hAnsi="Times New Roman" w:cs="Times New Roman"/>
          <w:bCs/>
          <w:sz w:val="28"/>
          <w:szCs w:val="28"/>
        </w:rPr>
      </w:pPr>
      <w:r w:rsidRPr="00A43001">
        <w:rPr>
          <w:rFonts w:ascii="Times New Roman" w:hAnsi="Times New Roman" w:cs="Times New Roman"/>
          <w:sz w:val="28"/>
          <w:szCs w:val="28"/>
        </w:rPr>
        <w:t xml:space="preserve">3. </w:t>
      </w:r>
      <w:r w:rsidRPr="00A43001">
        <w:rPr>
          <w:rFonts w:ascii="Times New Roman" w:hAnsi="Times New Roman" w:cs="Times New Roman"/>
          <w:bCs/>
          <w:sz w:val="28"/>
          <w:szCs w:val="28"/>
        </w:rPr>
        <w:t>Чайнворд «Имя существительное»</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Все слова в этом чайнворде (в виде буквы «С») – существительное. Какие же это слова?</w:t>
      </w:r>
    </w:p>
    <w:p w:rsidR="00A43001" w:rsidRDefault="00A43001" w:rsidP="00041A0A">
      <w:pPr>
        <w:pStyle w:val="ParagraphStyle"/>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99350" cy="1440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99350" cy="1440000"/>
                    </a:xfrm>
                    <a:prstGeom prst="rect">
                      <a:avLst/>
                    </a:prstGeom>
                    <a:noFill/>
                    <a:ln w="9525">
                      <a:noFill/>
                      <a:miter lim="800000"/>
                      <a:headEnd/>
                      <a:tailEnd/>
                    </a:ln>
                  </pic:spPr>
                </pic:pic>
              </a:graphicData>
            </a:graphic>
          </wp:inline>
        </w:drawing>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1. Существительное 1-го склонения, обозначающее неопрятного человека. (</w:t>
      </w:r>
      <w:proofErr w:type="spellStart"/>
      <w:r>
        <w:rPr>
          <w:rFonts w:ascii="Times New Roman" w:hAnsi="Times New Roman" w:cs="Times New Roman"/>
          <w:i/>
          <w:iCs/>
          <w:sz w:val="28"/>
          <w:szCs w:val="28"/>
        </w:rPr>
        <w:t>Неряха</w:t>
      </w:r>
      <w:proofErr w:type="spellEnd"/>
      <w:r>
        <w:rPr>
          <w:rFonts w:ascii="Times New Roman" w:hAnsi="Times New Roman" w:cs="Times New Roman"/>
          <w:sz w:val="28"/>
          <w:szCs w:val="28"/>
        </w:rPr>
        <w:t>.)</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2. Существительное женского рода, 1-го склонения, синоним выражения </w:t>
      </w:r>
      <w:r>
        <w:rPr>
          <w:rFonts w:ascii="Times New Roman" w:hAnsi="Times New Roman" w:cs="Times New Roman"/>
          <w:i/>
          <w:iCs/>
          <w:sz w:val="28"/>
          <w:szCs w:val="28"/>
        </w:rPr>
        <w:t>вооруженные силы</w:t>
      </w:r>
      <w:r>
        <w:rPr>
          <w:rFonts w:ascii="Times New Roman" w:hAnsi="Times New Roman" w:cs="Times New Roman"/>
          <w:sz w:val="28"/>
          <w:szCs w:val="28"/>
        </w:rPr>
        <w:t xml:space="preserve"> в родительном падеже единственного числа. (</w:t>
      </w:r>
      <w:r>
        <w:rPr>
          <w:rFonts w:ascii="Times New Roman" w:hAnsi="Times New Roman" w:cs="Times New Roman"/>
          <w:i/>
          <w:iCs/>
          <w:sz w:val="28"/>
          <w:szCs w:val="28"/>
        </w:rPr>
        <w:t>Армий</w:t>
      </w:r>
      <w:r>
        <w:rPr>
          <w:rFonts w:ascii="Times New Roman" w:hAnsi="Times New Roman" w:cs="Times New Roman"/>
          <w:sz w:val="28"/>
          <w:szCs w:val="28"/>
        </w:rPr>
        <w:t>.)</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3. Существительное мужского рода, 2-го склонения, синоним слова </w:t>
      </w:r>
      <w:r>
        <w:rPr>
          <w:rFonts w:ascii="Times New Roman" w:hAnsi="Times New Roman" w:cs="Times New Roman"/>
          <w:i/>
          <w:iCs/>
          <w:sz w:val="28"/>
          <w:szCs w:val="28"/>
        </w:rPr>
        <w:t xml:space="preserve">истукан </w:t>
      </w:r>
      <w:r>
        <w:rPr>
          <w:rFonts w:ascii="Times New Roman" w:hAnsi="Times New Roman" w:cs="Times New Roman"/>
          <w:sz w:val="28"/>
          <w:szCs w:val="28"/>
        </w:rPr>
        <w:t>в творительном падеже единственного числа. (</w:t>
      </w:r>
      <w:r>
        <w:rPr>
          <w:rFonts w:ascii="Times New Roman" w:hAnsi="Times New Roman" w:cs="Times New Roman"/>
          <w:i/>
          <w:iCs/>
          <w:sz w:val="28"/>
          <w:szCs w:val="28"/>
        </w:rPr>
        <w:t>Идолом</w:t>
      </w:r>
      <w:r>
        <w:rPr>
          <w:rFonts w:ascii="Times New Roman" w:hAnsi="Times New Roman" w:cs="Times New Roman"/>
          <w:sz w:val="28"/>
          <w:szCs w:val="28"/>
        </w:rPr>
        <w:t>.)</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4. Существительное мужского рода 2-го склонения, с уменьшительно-ласкательным суффиксом, образованного от существительного </w:t>
      </w:r>
      <w:r>
        <w:rPr>
          <w:rFonts w:ascii="Times New Roman" w:hAnsi="Times New Roman" w:cs="Times New Roman"/>
          <w:i/>
          <w:iCs/>
          <w:sz w:val="28"/>
          <w:szCs w:val="28"/>
        </w:rPr>
        <w:t>медведь</w:t>
      </w:r>
      <w:r>
        <w:rPr>
          <w:rFonts w:ascii="Times New Roman" w:hAnsi="Times New Roman" w:cs="Times New Roman"/>
          <w:sz w:val="28"/>
          <w:szCs w:val="28"/>
        </w:rPr>
        <w:t>. (</w:t>
      </w:r>
      <w:r>
        <w:rPr>
          <w:rFonts w:ascii="Times New Roman" w:hAnsi="Times New Roman" w:cs="Times New Roman"/>
          <w:i/>
          <w:iCs/>
          <w:sz w:val="28"/>
          <w:szCs w:val="28"/>
        </w:rPr>
        <w:t>Медвежонок</w:t>
      </w:r>
      <w:r>
        <w:rPr>
          <w:rFonts w:ascii="Times New Roman" w:hAnsi="Times New Roman" w:cs="Times New Roman"/>
          <w:sz w:val="28"/>
          <w:szCs w:val="28"/>
        </w:rPr>
        <w:t>.)</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Существительное мужского рода 2-го склонения, с суффиксом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щ</w:t>
      </w:r>
      <w:proofErr w:type="gramEnd"/>
      <w:r>
        <w:rPr>
          <w:rFonts w:ascii="Times New Roman" w:hAnsi="Times New Roman" w:cs="Times New Roman"/>
          <w:i/>
          <w:iCs/>
          <w:sz w:val="28"/>
          <w:szCs w:val="28"/>
        </w:rPr>
        <w:t>ик</w:t>
      </w:r>
      <w:proofErr w:type="spellEnd"/>
      <w:r>
        <w:rPr>
          <w:rFonts w:ascii="Times New Roman" w:hAnsi="Times New Roman" w:cs="Times New Roman"/>
          <w:sz w:val="28"/>
          <w:szCs w:val="28"/>
        </w:rPr>
        <w:t xml:space="preserve">, обозначающее профессию и образованное от слова </w:t>
      </w:r>
      <w:r>
        <w:rPr>
          <w:rFonts w:ascii="Times New Roman" w:hAnsi="Times New Roman" w:cs="Times New Roman"/>
          <w:i/>
          <w:iCs/>
          <w:sz w:val="28"/>
          <w:szCs w:val="28"/>
        </w:rPr>
        <w:t>камень</w:t>
      </w:r>
      <w:r>
        <w:rPr>
          <w:rFonts w:ascii="Times New Roman" w:hAnsi="Times New Roman" w:cs="Times New Roman"/>
          <w:sz w:val="28"/>
          <w:szCs w:val="28"/>
        </w:rPr>
        <w:t>. (</w:t>
      </w:r>
      <w:r>
        <w:rPr>
          <w:rFonts w:ascii="Times New Roman" w:hAnsi="Times New Roman" w:cs="Times New Roman"/>
          <w:i/>
          <w:iCs/>
          <w:sz w:val="28"/>
          <w:szCs w:val="28"/>
        </w:rPr>
        <w:t>Каменщик</w:t>
      </w:r>
      <w:r>
        <w:rPr>
          <w:rFonts w:ascii="Times New Roman" w:hAnsi="Times New Roman" w:cs="Times New Roman"/>
          <w:sz w:val="28"/>
          <w:szCs w:val="28"/>
        </w:rPr>
        <w:t>.)</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6. Существительное женского рода, 1-го склонения, являющееся названием домашней птицы, в дательном падеже единственного числа. (</w:t>
      </w:r>
      <w:r>
        <w:rPr>
          <w:rFonts w:ascii="Times New Roman" w:hAnsi="Times New Roman" w:cs="Times New Roman"/>
          <w:i/>
          <w:iCs/>
          <w:sz w:val="28"/>
          <w:szCs w:val="28"/>
        </w:rPr>
        <w:t>Курице</w:t>
      </w:r>
      <w:r>
        <w:rPr>
          <w:rFonts w:ascii="Times New Roman" w:hAnsi="Times New Roman" w:cs="Times New Roman"/>
          <w:sz w:val="28"/>
          <w:szCs w:val="28"/>
        </w:rPr>
        <w:t>.)</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7. Существительное женского рода, 3-го склонения, являющееся названием породы деревьев, в дательном падеже множественного числа. (</w:t>
      </w:r>
      <w:r>
        <w:rPr>
          <w:rFonts w:ascii="Times New Roman" w:hAnsi="Times New Roman" w:cs="Times New Roman"/>
          <w:i/>
          <w:iCs/>
          <w:sz w:val="28"/>
          <w:szCs w:val="28"/>
        </w:rPr>
        <w:t>Елям</w:t>
      </w:r>
      <w:r>
        <w:rPr>
          <w:rFonts w:ascii="Times New Roman" w:hAnsi="Times New Roman" w:cs="Times New Roman"/>
          <w:sz w:val="28"/>
          <w:szCs w:val="28"/>
        </w:rPr>
        <w:t>.)</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8. Существительное мужского рода, 2-го склонения, обозначающее сооружение для переезда и перехода через реку, в родительном падеже множественного числа. (</w:t>
      </w:r>
      <w:r>
        <w:rPr>
          <w:rFonts w:ascii="Times New Roman" w:hAnsi="Times New Roman" w:cs="Times New Roman"/>
          <w:i/>
          <w:iCs/>
          <w:sz w:val="28"/>
          <w:szCs w:val="28"/>
        </w:rPr>
        <w:t>Мостов</w:t>
      </w:r>
      <w:r>
        <w:rPr>
          <w:rFonts w:ascii="Times New Roman" w:hAnsi="Times New Roman" w:cs="Times New Roman"/>
          <w:sz w:val="28"/>
          <w:szCs w:val="28"/>
        </w:rPr>
        <w:t>.)</w:t>
      </w:r>
    </w:p>
    <w:p w:rsidR="00A43001" w:rsidRDefault="00A43001" w:rsidP="00041A0A">
      <w:pPr>
        <w:pStyle w:val="ParagraphStyle"/>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9. Существительное среднего рода, в котором при склонении появляется суффикс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н</w:t>
      </w:r>
      <w:proofErr w:type="spellEnd"/>
      <w:r>
        <w:rPr>
          <w:rFonts w:ascii="Times New Roman" w:hAnsi="Times New Roman" w:cs="Times New Roman"/>
          <w:sz w:val="28"/>
          <w:szCs w:val="28"/>
        </w:rPr>
        <w:t>, в родительном падеже множественного числа. (</w:t>
      </w:r>
      <w:r>
        <w:rPr>
          <w:rFonts w:ascii="Times New Roman" w:hAnsi="Times New Roman" w:cs="Times New Roman"/>
          <w:i/>
          <w:iCs/>
          <w:sz w:val="28"/>
          <w:szCs w:val="28"/>
        </w:rPr>
        <w:t>Времен</w:t>
      </w:r>
      <w:r>
        <w:rPr>
          <w:rFonts w:ascii="Times New Roman" w:hAnsi="Times New Roman" w:cs="Times New Roman"/>
          <w:sz w:val="28"/>
          <w:szCs w:val="28"/>
        </w:rPr>
        <w:t>.)</w:t>
      </w:r>
    </w:p>
    <w:p w:rsidR="00A43001" w:rsidRDefault="00A43001" w:rsidP="006B39CE">
      <w:pPr>
        <w:spacing w:line="360" w:lineRule="auto"/>
        <w:contextualSpacing/>
        <w:rPr>
          <w:rFonts w:ascii="Times New Roman" w:hAnsi="Times New Roman" w:cs="Times New Roman"/>
          <w:b/>
          <w:sz w:val="32"/>
          <w:szCs w:val="32"/>
        </w:rPr>
      </w:pPr>
      <w:r>
        <w:rPr>
          <w:rFonts w:ascii="Times New Roman" w:hAnsi="Times New Roman" w:cs="Times New Roman"/>
          <w:b/>
          <w:sz w:val="32"/>
          <w:szCs w:val="32"/>
        </w:rPr>
        <w:t>Заключение</w:t>
      </w:r>
    </w:p>
    <w:p w:rsidR="00C40D6D" w:rsidRPr="00370CD7" w:rsidRDefault="00C40D6D" w:rsidP="00041A0A">
      <w:pPr>
        <w:pStyle w:val="a3"/>
        <w:spacing w:before="0" w:beforeAutospacing="0" w:after="0" w:afterAutospacing="0" w:line="360" w:lineRule="auto"/>
        <w:contextualSpacing/>
        <w:jc w:val="both"/>
        <w:rPr>
          <w:color w:val="000000"/>
          <w:sz w:val="28"/>
          <w:szCs w:val="28"/>
        </w:rPr>
      </w:pPr>
      <w:r w:rsidRPr="00370CD7">
        <w:rPr>
          <w:color w:val="000000"/>
          <w:sz w:val="28"/>
          <w:szCs w:val="28"/>
        </w:rPr>
        <w:t xml:space="preserve">       </w:t>
      </w:r>
      <w:proofErr w:type="gramStart"/>
      <w:r w:rsidRPr="00370CD7">
        <w:rPr>
          <w:color w:val="000000"/>
          <w:sz w:val="28"/>
          <w:szCs w:val="28"/>
        </w:rPr>
        <w:t xml:space="preserve">Таким образом, применение игровых технологий позволяет повысить у обучающихся интерес </w:t>
      </w:r>
      <w:r w:rsidR="00074994">
        <w:rPr>
          <w:color w:val="000000"/>
          <w:sz w:val="28"/>
          <w:szCs w:val="28"/>
        </w:rPr>
        <w:t xml:space="preserve">к изучению русского языка, </w:t>
      </w:r>
      <w:r w:rsidRPr="00370CD7">
        <w:rPr>
          <w:color w:val="000000"/>
          <w:sz w:val="28"/>
          <w:szCs w:val="28"/>
        </w:rPr>
        <w:t>развить в каждом такие личностные качества, как</w:t>
      </w:r>
      <w:r w:rsidR="00074994">
        <w:rPr>
          <w:color w:val="000000"/>
          <w:sz w:val="28"/>
          <w:szCs w:val="28"/>
        </w:rPr>
        <w:t xml:space="preserve"> </w:t>
      </w:r>
      <w:r w:rsidRPr="00370CD7">
        <w:rPr>
          <w:color w:val="000000"/>
          <w:sz w:val="28"/>
          <w:szCs w:val="28"/>
        </w:rPr>
        <w:t>целеустремлённость,</w:t>
      </w:r>
      <w:r w:rsidR="00074994">
        <w:rPr>
          <w:color w:val="000000"/>
          <w:sz w:val="28"/>
          <w:szCs w:val="28"/>
        </w:rPr>
        <w:t xml:space="preserve"> </w:t>
      </w:r>
      <w:r w:rsidRPr="00370CD7">
        <w:rPr>
          <w:color w:val="000000"/>
          <w:sz w:val="28"/>
          <w:szCs w:val="28"/>
        </w:rPr>
        <w:t>сотрудничество,</w:t>
      </w:r>
      <w:r w:rsidR="00074994">
        <w:rPr>
          <w:color w:val="000000"/>
          <w:sz w:val="28"/>
          <w:szCs w:val="28"/>
        </w:rPr>
        <w:t xml:space="preserve"> </w:t>
      </w:r>
      <w:r w:rsidRPr="00370CD7">
        <w:rPr>
          <w:color w:val="000000"/>
          <w:sz w:val="28"/>
          <w:szCs w:val="28"/>
        </w:rPr>
        <w:t>умение приходить на помощь товарищу,</w:t>
      </w:r>
      <w:r w:rsidR="00074994">
        <w:rPr>
          <w:color w:val="000000"/>
          <w:sz w:val="28"/>
          <w:szCs w:val="28"/>
        </w:rPr>
        <w:t xml:space="preserve"> </w:t>
      </w:r>
      <w:r w:rsidRPr="00370CD7">
        <w:rPr>
          <w:color w:val="000000"/>
          <w:sz w:val="28"/>
          <w:szCs w:val="28"/>
        </w:rPr>
        <w:t xml:space="preserve">активность. </w:t>
      </w:r>
      <w:proofErr w:type="gramEnd"/>
    </w:p>
    <w:p w:rsidR="00C40D6D" w:rsidRPr="00370CD7" w:rsidRDefault="00C40D6D" w:rsidP="00041A0A">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70CD7">
        <w:rPr>
          <w:rFonts w:ascii="Times New Roman" w:eastAsia="Times New Roman" w:hAnsi="Times New Roman" w:cs="Times New Roman"/>
          <w:color w:val="000000" w:themeColor="text1"/>
          <w:sz w:val="28"/>
          <w:szCs w:val="28"/>
          <w:lang w:eastAsia="ru-RU"/>
        </w:rPr>
        <w:t>Ценность таких игр и приёмов заключается в том, что на их материале можно отрабатывать скорость чтения, выразительность, развивать орфографическую зоркость и многое другое.</w:t>
      </w:r>
      <w:r w:rsidR="00074994">
        <w:rPr>
          <w:rFonts w:ascii="Times New Roman" w:eastAsia="Times New Roman" w:hAnsi="Times New Roman" w:cs="Times New Roman"/>
          <w:color w:val="000000" w:themeColor="text1"/>
          <w:sz w:val="28"/>
          <w:szCs w:val="28"/>
          <w:lang w:eastAsia="ru-RU"/>
        </w:rPr>
        <w:t xml:space="preserve"> </w:t>
      </w:r>
      <w:r w:rsidRPr="00370CD7">
        <w:rPr>
          <w:rFonts w:ascii="Times New Roman" w:eastAsia="Times New Roman" w:hAnsi="Times New Roman" w:cs="Times New Roman"/>
          <w:color w:val="000000" w:themeColor="text1"/>
          <w:sz w:val="28"/>
          <w:szCs w:val="28"/>
          <w:lang w:eastAsia="ru-RU"/>
        </w:rPr>
        <w:t>Важная роль состоит еще и в том, что они, созда</w:t>
      </w:r>
      <w:r w:rsidR="00074994">
        <w:rPr>
          <w:rFonts w:ascii="Times New Roman" w:eastAsia="Times New Roman" w:hAnsi="Times New Roman" w:cs="Times New Roman"/>
          <w:color w:val="000000" w:themeColor="text1"/>
          <w:sz w:val="28"/>
          <w:szCs w:val="28"/>
          <w:lang w:eastAsia="ru-RU"/>
        </w:rPr>
        <w:t>ю</w:t>
      </w:r>
      <w:r w:rsidRPr="00370CD7">
        <w:rPr>
          <w:rFonts w:ascii="Times New Roman" w:eastAsia="Times New Roman" w:hAnsi="Times New Roman" w:cs="Times New Roman"/>
          <w:color w:val="000000" w:themeColor="text1"/>
          <w:sz w:val="28"/>
          <w:szCs w:val="28"/>
          <w:lang w:eastAsia="ru-RU"/>
        </w:rPr>
        <w:t>т положительный эмоциональный настрой в ходе урока.</w:t>
      </w:r>
    </w:p>
    <w:p w:rsidR="00C40D6D" w:rsidRDefault="00C40D6D" w:rsidP="00041A0A">
      <w:pPr>
        <w:spacing w:line="360" w:lineRule="auto"/>
        <w:contextualSpacing/>
        <w:jc w:val="both"/>
        <w:rPr>
          <w:rFonts w:ascii="Times New Roman" w:hAnsi="Times New Roman" w:cs="Times New Roman"/>
          <w:b/>
          <w:sz w:val="32"/>
          <w:szCs w:val="32"/>
        </w:rPr>
      </w:pPr>
    </w:p>
    <w:p w:rsidR="006B39CE" w:rsidRDefault="006B39CE" w:rsidP="00041A0A">
      <w:pPr>
        <w:spacing w:line="360" w:lineRule="auto"/>
        <w:contextualSpacing/>
        <w:jc w:val="both"/>
        <w:rPr>
          <w:rFonts w:ascii="Times New Roman" w:hAnsi="Times New Roman" w:cs="Times New Roman"/>
          <w:b/>
          <w:sz w:val="32"/>
          <w:szCs w:val="32"/>
        </w:rPr>
      </w:pPr>
      <w:r>
        <w:rPr>
          <w:rFonts w:ascii="Times New Roman" w:hAnsi="Times New Roman" w:cs="Times New Roman"/>
          <w:b/>
          <w:sz w:val="32"/>
          <w:szCs w:val="32"/>
        </w:rPr>
        <w:t>Список использованной литературы</w:t>
      </w:r>
    </w:p>
    <w:p w:rsidR="006B39CE" w:rsidRDefault="006B39CE" w:rsidP="00041A0A">
      <w:pPr>
        <w:spacing w:line="360" w:lineRule="auto"/>
        <w:contextualSpacing/>
        <w:jc w:val="both"/>
        <w:rPr>
          <w:rFonts w:ascii="Times New Roman" w:hAnsi="Times New Roman" w:cs="Times New Roman"/>
          <w:sz w:val="32"/>
          <w:szCs w:val="32"/>
        </w:rPr>
      </w:pPr>
      <w:r>
        <w:rPr>
          <w:rFonts w:ascii="Times New Roman" w:hAnsi="Times New Roman" w:cs="Times New Roman"/>
          <w:sz w:val="32"/>
          <w:szCs w:val="32"/>
        </w:rPr>
        <w:t>1. Вартаньян Э.А., «Путешествие в слово», М., 1987</w:t>
      </w:r>
    </w:p>
    <w:p w:rsidR="006B39CE" w:rsidRDefault="006B39CE" w:rsidP="00041A0A">
      <w:pPr>
        <w:spacing w:line="360" w:lineRule="auto"/>
        <w:contextualSpacing/>
        <w:jc w:val="both"/>
        <w:rPr>
          <w:rFonts w:ascii="Times New Roman" w:hAnsi="Times New Roman" w:cs="Times New Roman"/>
          <w:sz w:val="32"/>
          <w:szCs w:val="32"/>
        </w:rPr>
      </w:pPr>
      <w:r>
        <w:rPr>
          <w:rFonts w:ascii="Times New Roman" w:hAnsi="Times New Roman" w:cs="Times New Roman"/>
          <w:sz w:val="32"/>
          <w:szCs w:val="32"/>
        </w:rPr>
        <w:t>2. Крамаренко Н.О., «Нетрадиционные уроки по русскому языку», В., 2003</w:t>
      </w:r>
    </w:p>
    <w:p w:rsidR="006B39CE" w:rsidRDefault="006B39CE" w:rsidP="00041A0A">
      <w:pPr>
        <w:spacing w:line="360" w:lineRule="auto"/>
        <w:contextualSpacing/>
        <w:jc w:val="both"/>
        <w:rPr>
          <w:rFonts w:ascii="Times New Roman" w:hAnsi="Times New Roman" w:cs="Times New Roman"/>
          <w:sz w:val="32"/>
          <w:szCs w:val="32"/>
        </w:rPr>
      </w:pPr>
      <w:r>
        <w:rPr>
          <w:rFonts w:ascii="Times New Roman" w:hAnsi="Times New Roman" w:cs="Times New Roman"/>
          <w:sz w:val="32"/>
          <w:szCs w:val="32"/>
        </w:rPr>
        <w:t>3. Подгаецкая И.М., «Воспитание у учащихся интереса к изучению русского языка», М., 1983</w:t>
      </w:r>
    </w:p>
    <w:p w:rsidR="006B39CE" w:rsidRDefault="006B39CE" w:rsidP="00041A0A">
      <w:pPr>
        <w:spacing w:line="360" w:lineRule="auto"/>
        <w:contextualSpacing/>
        <w:jc w:val="both"/>
        <w:rPr>
          <w:rFonts w:ascii="Times New Roman" w:hAnsi="Times New Roman" w:cs="Times New Roman"/>
          <w:sz w:val="32"/>
          <w:szCs w:val="32"/>
        </w:rPr>
      </w:pPr>
      <w:r w:rsidRPr="006B39CE">
        <w:rPr>
          <w:rFonts w:ascii="Times New Roman" w:hAnsi="Times New Roman" w:cs="Times New Roman"/>
          <w:sz w:val="32"/>
          <w:szCs w:val="32"/>
        </w:rPr>
        <w:t>4. Пташкина В.Н., «Игровые технологии на уроках русского</w:t>
      </w:r>
      <w:r>
        <w:rPr>
          <w:rFonts w:ascii="Times New Roman" w:hAnsi="Times New Roman" w:cs="Times New Roman"/>
          <w:sz w:val="32"/>
          <w:szCs w:val="32"/>
        </w:rPr>
        <w:t xml:space="preserve"> языка», В., 2007</w:t>
      </w:r>
    </w:p>
    <w:p w:rsidR="006B39CE" w:rsidRPr="006B39CE" w:rsidRDefault="006B39CE" w:rsidP="00041A0A">
      <w:pPr>
        <w:spacing w:line="360" w:lineRule="auto"/>
        <w:contextualSpacing/>
        <w:jc w:val="both"/>
        <w:rPr>
          <w:rFonts w:ascii="Times New Roman" w:hAnsi="Times New Roman" w:cs="Times New Roman"/>
          <w:sz w:val="32"/>
          <w:szCs w:val="32"/>
        </w:rPr>
      </w:pPr>
    </w:p>
    <w:sectPr w:rsidR="006B39CE" w:rsidRPr="006B39CE" w:rsidSect="00582AF2">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84"/>
    <w:multiLevelType w:val="hybridMultilevel"/>
    <w:tmpl w:val="53B253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43B"/>
    <w:rsid w:val="00041A0A"/>
    <w:rsid w:val="00074994"/>
    <w:rsid w:val="000A769D"/>
    <w:rsid w:val="000D3EA5"/>
    <w:rsid w:val="00104274"/>
    <w:rsid w:val="001520CD"/>
    <w:rsid w:val="002D421A"/>
    <w:rsid w:val="003059FB"/>
    <w:rsid w:val="0032603D"/>
    <w:rsid w:val="003451E7"/>
    <w:rsid w:val="0034774A"/>
    <w:rsid w:val="003A2FBF"/>
    <w:rsid w:val="003A7B08"/>
    <w:rsid w:val="004D110A"/>
    <w:rsid w:val="00502472"/>
    <w:rsid w:val="00582AF2"/>
    <w:rsid w:val="005B39FA"/>
    <w:rsid w:val="005E6530"/>
    <w:rsid w:val="00694C27"/>
    <w:rsid w:val="006B39CE"/>
    <w:rsid w:val="007A7A28"/>
    <w:rsid w:val="007F38EB"/>
    <w:rsid w:val="009262F8"/>
    <w:rsid w:val="009C5745"/>
    <w:rsid w:val="00A43001"/>
    <w:rsid w:val="00A55E1A"/>
    <w:rsid w:val="00A964E0"/>
    <w:rsid w:val="00AA3978"/>
    <w:rsid w:val="00AB75F4"/>
    <w:rsid w:val="00B446C4"/>
    <w:rsid w:val="00B52467"/>
    <w:rsid w:val="00B62B21"/>
    <w:rsid w:val="00B746D6"/>
    <w:rsid w:val="00B764CA"/>
    <w:rsid w:val="00C40D6D"/>
    <w:rsid w:val="00C51DF2"/>
    <w:rsid w:val="00F5041C"/>
    <w:rsid w:val="00FC1392"/>
    <w:rsid w:val="00FD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041C"/>
  </w:style>
  <w:style w:type="paragraph" w:styleId="a4">
    <w:name w:val="List Paragraph"/>
    <w:basedOn w:val="a"/>
    <w:uiPriority w:val="34"/>
    <w:qFormat/>
    <w:rsid w:val="00C51DF2"/>
    <w:pPr>
      <w:ind w:left="720"/>
      <w:contextualSpacing/>
    </w:pPr>
  </w:style>
  <w:style w:type="paragraph" w:styleId="a5">
    <w:name w:val="Balloon Text"/>
    <w:basedOn w:val="a"/>
    <w:link w:val="a6"/>
    <w:uiPriority w:val="99"/>
    <w:semiHidden/>
    <w:unhideWhenUsed/>
    <w:rsid w:val="00A430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001"/>
    <w:rPr>
      <w:rFonts w:ascii="Tahoma" w:hAnsi="Tahoma" w:cs="Tahoma"/>
      <w:sz w:val="16"/>
      <w:szCs w:val="16"/>
    </w:rPr>
  </w:style>
  <w:style w:type="paragraph" w:customStyle="1" w:styleId="ParagraphStyle">
    <w:name w:val="Paragraph Style"/>
    <w:rsid w:val="00A430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
    <w:name w:val="w"/>
    <w:basedOn w:val="a0"/>
    <w:rsid w:val="00926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7448">
      <w:bodyDiv w:val="1"/>
      <w:marLeft w:val="0"/>
      <w:marRight w:val="0"/>
      <w:marTop w:val="0"/>
      <w:marBottom w:val="0"/>
      <w:divBdr>
        <w:top w:val="none" w:sz="0" w:space="0" w:color="auto"/>
        <w:left w:val="none" w:sz="0" w:space="0" w:color="auto"/>
        <w:bottom w:val="none" w:sz="0" w:space="0" w:color="auto"/>
        <w:right w:val="none" w:sz="0" w:space="0" w:color="auto"/>
      </w:divBdr>
    </w:div>
    <w:div w:id="951590401">
      <w:bodyDiv w:val="1"/>
      <w:marLeft w:val="0"/>
      <w:marRight w:val="0"/>
      <w:marTop w:val="0"/>
      <w:marBottom w:val="0"/>
      <w:divBdr>
        <w:top w:val="none" w:sz="0" w:space="0" w:color="auto"/>
        <w:left w:val="none" w:sz="0" w:space="0" w:color="auto"/>
        <w:bottom w:val="none" w:sz="0" w:space="0" w:color="auto"/>
        <w:right w:val="none" w:sz="0" w:space="0" w:color="auto"/>
      </w:divBdr>
    </w:div>
    <w:div w:id="1378044621">
      <w:bodyDiv w:val="1"/>
      <w:marLeft w:val="0"/>
      <w:marRight w:val="0"/>
      <w:marTop w:val="0"/>
      <w:marBottom w:val="0"/>
      <w:divBdr>
        <w:top w:val="none" w:sz="0" w:space="0" w:color="auto"/>
        <w:left w:val="none" w:sz="0" w:space="0" w:color="auto"/>
        <w:bottom w:val="none" w:sz="0" w:space="0" w:color="auto"/>
        <w:right w:val="none" w:sz="0" w:space="0" w:color="auto"/>
      </w:divBdr>
    </w:div>
    <w:div w:id="1621643494">
      <w:bodyDiv w:val="1"/>
      <w:marLeft w:val="0"/>
      <w:marRight w:val="0"/>
      <w:marTop w:val="0"/>
      <w:marBottom w:val="0"/>
      <w:divBdr>
        <w:top w:val="none" w:sz="0" w:space="0" w:color="auto"/>
        <w:left w:val="none" w:sz="0" w:space="0" w:color="auto"/>
        <w:bottom w:val="none" w:sz="0" w:space="0" w:color="auto"/>
        <w:right w:val="none" w:sz="0" w:space="0" w:color="auto"/>
      </w:divBdr>
    </w:div>
    <w:div w:id="19627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9CE5-A9F1-4E45-AF28-62D7633D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administrator</cp:lastModifiedBy>
  <cp:revision>15</cp:revision>
  <cp:lastPrinted>2017-03-26T18:55:00Z</cp:lastPrinted>
  <dcterms:created xsi:type="dcterms:W3CDTF">2017-03-20T16:40:00Z</dcterms:created>
  <dcterms:modified xsi:type="dcterms:W3CDTF">2021-03-30T17:41:00Z</dcterms:modified>
</cp:coreProperties>
</file>